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CB1" w:rsidRPr="00D04FB3" w:rsidRDefault="004A5CB1" w:rsidP="004A5CB1">
      <w:pPr>
        <w:rPr>
          <w:rFonts w:cstheme="minorHAnsi"/>
        </w:rPr>
      </w:pPr>
      <w:r w:rsidRPr="00D04FB3">
        <w:rPr>
          <w:rFonts w:cstheme="minorHAnsi"/>
        </w:rPr>
        <w:t>The Institutionalization of Foreign Policy Constraint: Cost Perception and Public Opinion</w:t>
      </w:r>
    </w:p>
    <w:p w:rsidR="003B7CF7" w:rsidRPr="00D04FB3" w:rsidRDefault="003B7CF7" w:rsidP="004A5CB1">
      <w:pPr>
        <w:rPr>
          <w:rFonts w:cstheme="minorHAnsi"/>
        </w:rPr>
      </w:pPr>
      <w:r w:rsidRPr="00D04FB3">
        <w:rPr>
          <w:rFonts w:cstheme="minorHAnsi"/>
        </w:rPr>
        <w:t>Lindsay P. Cohn</w:t>
      </w:r>
    </w:p>
    <w:p w:rsidR="003B7CF7" w:rsidRPr="00D04FB3" w:rsidRDefault="003B7CF7" w:rsidP="004A5CB1">
      <w:pPr>
        <w:rPr>
          <w:rFonts w:cstheme="minorHAnsi"/>
        </w:rPr>
      </w:pPr>
      <w:r w:rsidRPr="00D04FB3">
        <w:rPr>
          <w:rFonts w:cstheme="minorHAnsi"/>
        </w:rPr>
        <w:t>lindsay.cohn@alumni.duke.edu</w:t>
      </w:r>
    </w:p>
    <w:p w:rsidR="003B7CF7" w:rsidRPr="00D04FB3" w:rsidRDefault="003B7CF7" w:rsidP="004A5CB1">
      <w:pPr>
        <w:rPr>
          <w:rFonts w:cstheme="minorHAnsi"/>
        </w:rPr>
      </w:pPr>
      <w:r w:rsidRPr="00D04FB3">
        <w:rPr>
          <w:rFonts w:cstheme="minorHAnsi"/>
        </w:rPr>
        <w:t>DRAFT: please do not cite or circulate without author’s permission</w:t>
      </w:r>
    </w:p>
    <w:p w:rsidR="00BD1FE1" w:rsidRPr="00D04FB3" w:rsidRDefault="00BD1FE1" w:rsidP="004A5CB1">
      <w:pPr>
        <w:rPr>
          <w:rFonts w:cstheme="minorHAnsi"/>
        </w:rPr>
      </w:pPr>
    </w:p>
    <w:p w:rsidR="00067C72" w:rsidRPr="00D04FB3" w:rsidRDefault="00067C72" w:rsidP="004A5CB1">
      <w:pPr>
        <w:rPr>
          <w:rFonts w:cstheme="minorHAnsi"/>
          <w:b/>
        </w:rPr>
      </w:pPr>
      <w:r w:rsidRPr="00D04FB3">
        <w:rPr>
          <w:rFonts w:cstheme="minorHAnsi"/>
          <w:b/>
        </w:rPr>
        <w:t>Introduction</w:t>
      </w:r>
    </w:p>
    <w:p w:rsidR="002E64E3" w:rsidRPr="00D04FB3" w:rsidRDefault="002E64E3" w:rsidP="004A5CB1">
      <w:pPr>
        <w:rPr>
          <w:rFonts w:cstheme="minorHAnsi"/>
        </w:rPr>
      </w:pPr>
      <w:r w:rsidRPr="00D04FB3">
        <w:rPr>
          <w:rFonts w:cstheme="minorHAnsi"/>
        </w:rPr>
        <w:t>In The Perpetual Peace, Kant argued that republican forms of government would be more peaceful because the executive would be held accountable by the people, who bear the costs of war. This simple logic has proven to be very attractive and convincing, generating both scholarly research agendas like the democratic peace and de</w:t>
      </w:r>
      <w:r w:rsidR="005A795D" w:rsidRPr="00D04FB3">
        <w:rPr>
          <w:rFonts w:cstheme="minorHAnsi"/>
        </w:rPr>
        <w:t>mocratic effectiveness literatures, and public policies like Clinton’s Engagement and George W. Bush’s regime changes.</w:t>
      </w:r>
    </w:p>
    <w:p w:rsidR="001B39D8" w:rsidRPr="00D04FB3" w:rsidRDefault="001B39D8" w:rsidP="004A5CB1">
      <w:pPr>
        <w:rPr>
          <w:rFonts w:cstheme="minorHAnsi"/>
        </w:rPr>
      </w:pPr>
      <w:r w:rsidRPr="00D04FB3">
        <w:rPr>
          <w:rFonts w:cstheme="minorHAnsi"/>
        </w:rPr>
        <w:t xml:space="preserve">This simple story, however, conceals a large number of assumptions and possible mechanisms, which call its reliability into question. </w:t>
      </w:r>
    </w:p>
    <w:p w:rsidR="00A148F1" w:rsidRPr="00D04FB3" w:rsidRDefault="00A148F1" w:rsidP="004A5CB1">
      <w:pPr>
        <w:rPr>
          <w:rFonts w:cstheme="minorHAnsi"/>
        </w:rPr>
      </w:pPr>
      <w:r w:rsidRPr="00D04FB3">
        <w:rPr>
          <w:rFonts w:cstheme="minorHAnsi"/>
        </w:rPr>
        <w:t>The Kantian logic can be simplified thus:</w:t>
      </w:r>
    </w:p>
    <w:p w:rsidR="00A148F1" w:rsidRPr="00D04FB3" w:rsidRDefault="00AE0F2C" w:rsidP="004A5CB1">
      <w:pPr>
        <w:rPr>
          <w:rFonts w:cstheme="minorHAnsi"/>
        </w:rPr>
      </w:pPr>
      <w:r w:rsidRPr="00D04FB3">
        <w:rPr>
          <w:rFonts w:cstheme="minorHAnsi"/>
        </w:rPr>
        <w:t xml:space="preserve">The public expects costs from a proposed action, and therefore does not support the action. The leader then anticipates </w:t>
      </w:r>
      <w:r w:rsidR="002A4CB8" w:rsidRPr="00D04FB3">
        <w:rPr>
          <w:rFonts w:cstheme="minorHAnsi"/>
        </w:rPr>
        <w:t xml:space="preserve">being held accountable for the unpopular action, and does not do it. </w:t>
      </w:r>
    </w:p>
    <w:p w:rsidR="002A4CB8" w:rsidRPr="00D04FB3" w:rsidRDefault="002A4CB8" w:rsidP="004A5CB1">
      <w:pPr>
        <w:rPr>
          <w:rFonts w:cstheme="minorHAnsi"/>
        </w:rPr>
      </w:pPr>
      <w:r w:rsidRPr="00D04FB3">
        <w:rPr>
          <w:rFonts w:cstheme="minorHAnsi"/>
        </w:rPr>
        <w:t>Significant bodies of research raise questions about all three steps of this logic. First, the public may or may not perceive costs to military actions, depending largely on (theoretically) manpower systems, (empirically) the type of financing used (</w:t>
      </w:r>
      <w:proofErr w:type="spellStart"/>
      <w:r w:rsidRPr="00D04FB3">
        <w:rPr>
          <w:rFonts w:cstheme="minorHAnsi"/>
        </w:rPr>
        <w:t>Caverley</w:t>
      </w:r>
      <w:proofErr w:type="spellEnd"/>
      <w:r w:rsidR="00940BDD" w:rsidRPr="00D04FB3">
        <w:rPr>
          <w:rFonts w:cstheme="minorHAnsi"/>
        </w:rPr>
        <w:t xml:space="preserve"> 2014</w:t>
      </w:r>
      <w:r w:rsidRPr="00D04FB3">
        <w:rPr>
          <w:rFonts w:cstheme="minorHAnsi"/>
        </w:rPr>
        <w:t>; Capella Zielinski</w:t>
      </w:r>
      <w:r w:rsidR="00940BDD" w:rsidRPr="00D04FB3">
        <w:rPr>
          <w:rFonts w:cstheme="minorHAnsi"/>
        </w:rPr>
        <w:t xml:space="preserve"> 2015</w:t>
      </w:r>
      <w:r w:rsidRPr="00D04FB3">
        <w:rPr>
          <w:rFonts w:cstheme="minorHAnsi"/>
        </w:rPr>
        <w:t>; Kreps; ***), and their level of information combined with the geographic distribution of casualties (***). Second, rather than focusing solely on costs, publics appear to make fairly reasonable cost-benefit analyses about military actions abroad (***), and are often willing to support even costly actions if they consider them legitimate or expect success (</w:t>
      </w:r>
      <w:proofErr w:type="spellStart"/>
      <w:r w:rsidR="00912460" w:rsidRPr="00D04FB3">
        <w:rPr>
          <w:rFonts w:cstheme="minorHAnsi"/>
        </w:rPr>
        <w:t>Jentleson</w:t>
      </w:r>
      <w:proofErr w:type="spellEnd"/>
      <w:r w:rsidR="00912460" w:rsidRPr="00D04FB3">
        <w:rPr>
          <w:rFonts w:cstheme="minorHAnsi"/>
        </w:rPr>
        <w:t xml:space="preserve">; </w:t>
      </w:r>
      <w:proofErr w:type="spellStart"/>
      <w:r w:rsidR="00912460" w:rsidRPr="00D04FB3">
        <w:rPr>
          <w:rFonts w:cstheme="minorHAnsi"/>
        </w:rPr>
        <w:t>Jentleson</w:t>
      </w:r>
      <w:proofErr w:type="spellEnd"/>
      <w:r w:rsidR="00912460" w:rsidRPr="00D04FB3">
        <w:rPr>
          <w:rFonts w:cstheme="minorHAnsi"/>
        </w:rPr>
        <w:t xml:space="preserve"> and Britton; Gartner and Segura; </w:t>
      </w:r>
      <w:proofErr w:type="spellStart"/>
      <w:r w:rsidR="00912460" w:rsidRPr="00D04FB3">
        <w:rPr>
          <w:rFonts w:cstheme="minorHAnsi"/>
        </w:rPr>
        <w:t>Feaver</w:t>
      </w:r>
      <w:proofErr w:type="spellEnd"/>
      <w:r w:rsidR="00912460" w:rsidRPr="00D04FB3">
        <w:rPr>
          <w:rFonts w:cstheme="minorHAnsi"/>
        </w:rPr>
        <w:t xml:space="preserve"> and </w:t>
      </w:r>
      <w:proofErr w:type="spellStart"/>
      <w:r w:rsidR="00912460" w:rsidRPr="00D04FB3">
        <w:rPr>
          <w:rFonts w:cstheme="minorHAnsi"/>
        </w:rPr>
        <w:t>Gelpi</w:t>
      </w:r>
      <w:proofErr w:type="spellEnd"/>
      <w:r w:rsidR="00912460" w:rsidRPr="00D04FB3">
        <w:rPr>
          <w:rFonts w:cstheme="minorHAnsi"/>
        </w:rPr>
        <w:t xml:space="preserve">; </w:t>
      </w:r>
      <w:proofErr w:type="spellStart"/>
      <w:r w:rsidR="00912460" w:rsidRPr="00D04FB3">
        <w:rPr>
          <w:rFonts w:cstheme="minorHAnsi"/>
        </w:rPr>
        <w:t>Gelpi</w:t>
      </w:r>
      <w:proofErr w:type="spellEnd"/>
      <w:r w:rsidR="00912460" w:rsidRPr="00D04FB3">
        <w:rPr>
          <w:rFonts w:cstheme="minorHAnsi"/>
        </w:rPr>
        <w:t xml:space="preserve">, </w:t>
      </w:r>
      <w:proofErr w:type="spellStart"/>
      <w:r w:rsidR="00912460" w:rsidRPr="00D04FB3">
        <w:rPr>
          <w:rFonts w:cstheme="minorHAnsi"/>
        </w:rPr>
        <w:t>Feaver</w:t>
      </w:r>
      <w:proofErr w:type="spellEnd"/>
      <w:r w:rsidR="00912460" w:rsidRPr="00D04FB3">
        <w:rPr>
          <w:rFonts w:cstheme="minorHAnsi"/>
        </w:rPr>
        <w:t xml:space="preserve">, and </w:t>
      </w:r>
      <w:proofErr w:type="spellStart"/>
      <w:r w:rsidR="00912460" w:rsidRPr="00D04FB3">
        <w:rPr>
          <w:rFonts w:cstheme="minorHAnsi"/>
        </w:rPr>
        <w:t>Reifler</w:t>
      </w:r>
      <w:proofErr w:type="spellEnd"/>
      <w:r w:rsidR="00912460" w:rsidRPr="00D04FB3">
        <w:rPr>
          <w:rFonts w:cstheme="minorHAnsi"/>
        </w:rPr>
        <w:t xml:space="preserve">; </w:t>
      </w:r>
      <w:proofErr w:type="spellStart"/>
      <w:r w:rsidR="00912460" w:rsidRPr="00D04FB3">
        <w:rPr>
          <w:rFonts w:cstheme="minorHAnsi"/>
        </w:rPr>
        <w:t>Eichenberg</w:t>
      </w:r>
      <w:proofErr w:type="spellEnd"/>
      <w:r w:rsidRPr="00D04FB3">
        <w:rPr>
          <w:rFonts w:cstheme="minorHAnsi"/>
        </w:rPr>
        <w:t>***). Moreover, it appears likely that partisan identity and cues from partisan elites strongly affect how the public interprets even the facts they know and believe (***), such that support is not necessarily tied either to real OR perceived costs. Third, the audience costs literature, particularly with respect to presidential systems, indicates that executives may have several reasons to doubt that they will actually be held accountable for undertaking a military action that was initially unpopular (***).</w:t>
      </w:r>
    </w:p>
    <w:p w:rsidR="00480CC4" w:rsidRPr="00D04FB3" w:rsidRDefault="000825DD" w:rsidP="002E64E3">
      <w:pPr>
        <w:rPr>
          <w:rFonts w:cstheme="minorHAnsi"/>
        </w:rPr>
      </w:pPr>
      <w:r w:rsidRPr="00D04FB3">
        <w:rPr>
          <w:rFonts w:cstheme="minorHAnsi"/>
        </w:rPr>
        <w:t>One of the less-understood</w:t>
      </w:r>
      <w:r w:rsidR="005A795D" w:rsidRPr="00D04FB3">
        <w:rPr>
          <w:rFonts w:cstheme="minorHAnsi"/>
        </w:rPr>
        <w:t xml:space="preserve"> aspects of this logical chain is </w:t>
      </w:r>
      <w:r w:rsidRPr="00D04FB3">
        <w:rPr>
          <w:rFonts w:cstheme="minorHAnsi"/>
        </w:rPr>
        <w:t xml:space="preserve">how exactly manpower policies affect public cost perceptions and public support for military operations. </w:t>
      </w:r>
      <w:r w:rsidR="00480CC4" w:rsidRPr="00D04FB3">
        <w:rPr>
          <w:rFonts w:cstheme="minorHAnsi"/>
        </w:rPr>
        <w:t>This paper will address this q</w:t>
      </w:r>
      <w:r w:rsidR="00912460" w:rsidRPr="00D04FB3">
        <w:rPr>
          <w:rFonts w:cstheme="minorHAnsi"/>
        </w:rPr>
        <w:t>uestion, and will argue that different forms of manpower are likely to have differing and significant effects on public cost perceptions and support before a military operation has commenced, less likely to affect cost perception or support during the conflict, and very unlikely to matter at all in retrospective approval.</w:t>
      </w:r>
    </w:p>
    <w:p w:rsidR="002E64E3" w:rsidRPr="00D04FB3" w:rsidRDefault="002E64E3" w:rsidP="002E64E3">
      <w:pPr>
        <w:rPr>
          <w:rFonts w:cstheme="minorHAnsi"/>
        </w:rPr>
      </w:pPr>
      <w:r w:rsidRPr="00D04FB3">
        <w:rPr>
          <w:rFonts w:cstheme="minorHAnsi"/>
        </w:rPr>
        <w:t>There is a fairly widespread belief – among the U.S. public, elites, and scholars – that conscription would lower public support for military operations</w:t>
      </w:r>
      <w:r w:rsidR="000825DD" w:rsidRPr="00D04FB3">
        <w:rPr>
          <w:rFonts w:cstheme="minorHAnsi"/>
        </w:rPr>
        <w:t xml:space="preserve"> by raising public perceptions of cost</w:t>
      </w:r>
      <w:r w:rsidRPr="00D04FB3">
        <w:rPr>
          <w:rFonts w:cstheme="minorHAnsi"/>
        </w:rPr>
        <w:t xml:space="preserve">. Conscription, it is believed, is the mechanism by which the state distributes the burden of military service to both a larger and more equitable or representative portion of the population. As the risk to the median resident </w:t>
      </w:r>
      <w:r w:rsidRPr="00D04FB3">
        <w:rPr>
          <w:rFonts w:cstheme="minorHAnsi"/>
        </w:rPr>
        <w:lastRenderedPageBreak/>
        <w:t>increases, public support for military operations should go down, and the executive should be more cautious and prudent about the use of force.</w:t>
      </w:r>
    </w:p>
    <w:p w:rsidR="00546E71" w:rsidRPr="00D04FB3" w:rsidRDefault="00546E71" w:rsidP="002E64E3">
      <w:pPr>
        <w:rPr>
          <w:rFonts w:cstheme="minorHAnsi"/>
        </w:rPr>
      </w:pPr>
      <w:r w:rsidRPr="00D04FB3">
        <w:rPr>
          <w:rFonts w:cstheme="minorHAnsi"/>
        </w:rPr>
        <w:t xml:space="preserve">The evidence on this, however, is mixed. Some studies have tested whether conscription actually acts as a constraint on leaders, and tend to find that it does not </w:t>
      </w:r>
      <w:r w:rsidR="00C92973" w:rsidRPr="00D04FB3">
        <w:rPr>
          <w:rFonts w:cstheme="minorHAnsi"/>
        </w:rPr>
        <w:t xml:space="preserve">(although these studies have yet to deal with the potential endogeneity problems involved) (Choi and James 2003; Pickering 2011). Some have tested whether the prospect of conscription lowers public support for a hypothetical military operation, and find that, at least in the U.S. context, it does (Horowitz and </w:t>
      </w:r>
      <w:proofErr w:type="spellStart"/>
      <w:r w:rsidR="00C92973" w:rsidRPr="00D04FB3">
        <w:rPr>
          <w:rFonts w:cstheme="minorHAnsi"/>
        </w:rPr>
        <w:t>Levendusky</w:t>
      </w:r>
      <w:proofErr w:type="spellEnd"/>
      <w:r w:rsidR="00C92973" w:rsidRPr="00D04FB3">
        <w:rPr>
          <w:rFonts w:cstheme="minorHAnsi"/>
        </w:rPr>
        <w:t xml:space="preserve"> 2011). Only one study, to this author’s knowledge, has attempted to test the actual relationship between expectation of conscription and cost perceptions, and that study found that, while an expectation of conscription does cause t</w:t>
      </w:r>
      <w:r w:rsidR="006E3A91" w:rsidRPr="00D04FB3">
        <w:rPr>
          <w:rFonts w:cstheme="minorHAnsi"/>
        </w:rPr>
        <w:t>he public’s expectations of both aggregate and personal costs to increase, only expectations of aggregate costs were negatively associated with support for the mission; expectations of personal cost were not associated with support, at all. Furthermore, expectations of cost arising from an expectation of conscription explained only part of the lower support; it appeared that the idea of conscription caused people to express lower support through some mechanism other than cost perception (</w:t>
      </w:r>
      <w:proofErr w:type="spellStart"/>
      <w:r w:rsidR="006E3A91" w:rsidRPr="00D04FB3">
        <w:rPr>
          <w:rFonts w:cstheme="minorHAnsi"/>
        </w:rPr>
        <w:t>Blankshain</w:t>
      </w:r>
      <w:proofErr w:type="spellEnd"/>
      <w:r w:rsidR="006E3A91" w:rsidRPr="00D04FB3">
        <w:rPr>
          <w:rFonts w:cstheme="minorHAnsi"/>
        </w:rPr>
        <w:t xml:space="preserve">, Cohn, and </w:t>
      </w:r>
      <w:proofErr w:type="spellStart"/>
      <w:r w:rsidR="006E3A91" w:rsidRPr="00D04FB3">
        <w:rPr>
          <w:rFonts w:cstheme="minorHAnsi"/>
        </w:rPr>
        <w:t>Kriner</w:t>
      </w:r>
      <w:proofErr w:type="spellEnd"/>
      <w:r w:rsidR="006E3A91" w:rsidRPr="00D04FB3">
        <w:rPr>
          <w:rFonts w:cstheme="minorHAnsi"/>
        </w:rPr>
        <w:t xml:space="preserve"> 201</w:t>
      </w:r>
      <w:r w:rsidR="004C050D">
        <w:rPr>
          <w:rFonts w:cstheme="minorHAnsi"/>
        </w:rPr>
        <w:t>7</w:t>
      </w:r>
      <w:r w:rsidR="006E3A91" w:rsidRPr="00D04FB3">
        <w:rPr>
          <w:rFonts w:cstheme="minorHAnsi"/>
        </w:rPr>
        <w:t>).</w:t>
      </w:r>
    </w:p>
    <w:p w:rsidR="006E3A91" w:rsidRPr="00D04FB3" w:rsidRDefault="006E3A91" w:rsidP="002E64E3">
      <w:pPr>
        <w:rPr>
          <w:rFonts w:cstheme="minorHAnsi"/>
        </w:rPr>
      </w:pPr>
    </w:p>
    <w:p w:rsidR="002A4CB8" w:rsidRPr="00D04FB3" w:rsidRDefault="006E3A91" w:rsidP="004A5CB1">
      <w:pPr>
        <w:rPr>
          <w:rFonts w:cstheme="minorHAnsi"/>
        </w:rPr>
      </w:pPr>
      <w:r w:rsidRPr="00D04FB3">
        <w:rPr>
          <w:rFonts w:cstheme="minorHAnsi"/>
        </w:rPr>
        <w:t xml:space="preserve">All of these studies have looked simply at “conscription” vs voluntarism or vs reserve mobilization, but there are almost countless variations on manpower policies (Toronto and Cohn 2020). </w:t>
      </w:r>
      <w:r w:rsidR="00546E71" w:rsidRPr="00D04FB3">
        <w:rPr>
          <w:rFonts w:cstheme="minorHAnsi"/>
        </w:rPr>
        <w:t>This paper</w:t>
      </w:r>
      <w:r w:rsidRPr="00D04FB3">
        <w:rPr>
          <w:rFonts w:cstheme="minorHAnsi"/>
        </w:rPr>
        <w:t>, therefore,</w:t>
      </w:r>
      <w:r w:rsidR="00546E71" w:rsidRPr="00D04FB3">
        <w:rPr>
          <w:rFonts w:cstheme="minorHAnsi"/>
        </w:rPr>
        <w:t xml:space="preserve"> will attempt to untangle</w:t>
      </w:r>
      <w:r w:rsidRPr="00D04FB3">
        <w:rPr>
          <w:rFonts w:cstheme="minorHAnsi"/>
        </w:rPr>
        <w:t xml:space="preserve"> what precise aspects of manpower systems might matter for public cost perception, and how that might relate to public support for military activity.</w:t>
      </w:r>
    </w:p>
    <w:p w:rsidR="00067C72" w:rsidRPr="00D04FB3" w:rsidRDefault="00067C72" w:rsidP="004A5CB1">
      <w:pPr>
        <w:rPr>
          <w:rFonts w:cstheme="minorHAnsi"/>
          <w:b/>
        </w:rPr>
      </w:pPr>
    </w:p>
    <w:p w:rsidR="00D224E4" w:rsidRPr="00D04FB3" w:rsidRDefault="00D224E4" w:rsidP="004A5CB1">
      <w:pPr>
        <w:rPr>
          <w:rFonts w:cstheme="minorHAnsi"/>
          <w:b/>
        </w:rPr>
      </w:pPr>
      <w:r w:rsidRPr="00D04FB3">
        <w:rPr>
          <w:rFonts w:cstheme="minorHAnsi"/>
          <w:b/>
        </w:rPr>
        <w:t>Conscription and Public Support for Military Operations</w:t>
      </w:r>
    </w:p>
    <w:p w:rsidR="00907F2F" w:rsidRPr="00D04FB3" w:rsidRDefault="00480CC4" w:rsidP="004A5CB1">
      <w:pPr>
        <w:rPr>
          <w:rFonts w:cstheme="minorHAnsi"/>
        </w:rPr>
      </w:pPr>
      <w:r w:rsidRPr="00D04FB3">
        <w:rPr>
          <w:rFonts w:cstheme="minorHAnsi"/>
        </w:rPr>
        <w:t>The</w:t>
      </w:r>
      <w:r w:rsidR="004A5CB1" w:rsidRPr="00D04FB3">
        <w:rPr>
          <w:rFonts w:cstheme="minorHAnsi"/>
        </w:rPr>
        <w:t xml:space="preserve"> expectation </w:t>
      </w:r>
      <w:r w:rsidRPr="00D04FB3">
        <w:rPr>
          <w:rFonts w:cstheme="minorHAnsi"/>
        </w:rPr>
        <w:t xml:space="preserve">that conscription should lower support for military operations </w:t>
      </w:r>
      <w:r w:rsidR="004A5CB1" w:rsidRPr="00D04FB3">
        <w:rPr>
          <w:rFonts w:cstheme="minorHAnsi"/>
        </w:rPr>
        <w:t xml:space="preserve">is based on several proposed mechanisms, many of which could operate together. </w:t>
      </w:r>
    </w:p>
    <w:p w:rsidR="00907F2F" w:rsidRPr="00D04FB3" w:rsidRDefault="004A5CB1" w:rsidP="004A5CB1">
      <w:pPr>
        <w:rPr>
          <w:rFonts w:cstheme="minorHAnsi"/>
        </w:rPr>
      </w:pPr>
      <w:r w:rsidRPr="00D04FB3">
        <w:rPr>
          <w:rFonts w:cstheme="minorHAnsi"/>
        </w:rPr>
        <w:t>First, there is the expectation that conscription would broaden the potential cost of military service and risk to a larger number of people</w:t>
      </w:r>
      <w:r w:rsidR="00693921" w:rsidRPr="00D04FB3">
        <w:rPr>
          <w:rFonts w:cstheme="minorHAnsi"/>
        </w:rPr>
        <w:t>, thus causing more people to fear being personally affected (self-interest)</w:t>
      </w:r>
      <w:r w:rsidRPr="00D04FB3">
        <w:rPr>
          <w:rFonts w:cstheme="minorHAnsi"/>
        </w:rPr>
        <w:t xml:space="preserve">. </w:t>
      </w:r>
    </w:p>
    <w:p w:rsidR="00693921" w:rsidRPr="00D04FB3" w:rsidRDefault="004A5CB1" w:rsidP="004A5CB1">
      <w:pPr>
        <w:rPr>
          <w:rFonts w:cstheme="minorHAnsi"/>
        </w:rPr>
      </w:pPr>
      <w:r w:rsidRPr="00D04FB3">
        <w:rPr>
          <w:rFonts w:cstheme="minorHAnsi"/>
        </w:rPr>
        <w:t>Second, it could reach a more representative cross-section of the population</w:t>
      </w:r>
      <w:r w:rsidR="00693921" w:rsidRPr="00D04FB3">
        <w:rPr>
          <w:rFonts w:cstheme="minorHAnsi"/>
        </w:rPr>
        <w:t xml:space="preserve">, causing </w:t>
      </w:r>
      <w:r w:rsidRPr="00D04FB3">
        <w:rPr>
          <w:rFonts w:cstheme="minorHAnsi"/>
        </w:rPr>
        <w:t>d</w:t>
      </w:r>
      <w:r w:rsidR="00693921" w:rsidRPr="00D04FB3">
        <w:rPr>
          <w:rFonts w:cstheme="minorHAnsi"/>
        </w:rPr>
        <w:t>emographics that usually avoid military service to fear being directly affected (self-interest). This is often discussed in terms of putting the children of the wealthy and politically</w:t>
      </w:r>
      <w:r w:rsidRPr="00D04FB3">
        <w:rPr>
          <w:rFonts w:cstheme="minorHAnsi"/>
        </w:rPr>
        <w:t xml:space="preserve"> powerful </w:t>
      </w:r>
      <w:r w:rsidR="00693921" w:rsidRPr="00D04FB3">
        <w:rPr>
          <w:rFonts w:cstheme="minorHAnsi"/>
        </w:rPr>
        <w:t>(e.g.,</w:t>
      </w:r>
      <w:r w:rsidRPr="00D04FB3">
        <w:rPr>
          <w:rFonts w:cstheme="minorHAnsi"/>
        </w:rPr>
        <w:t xml:space="preserve"> Congress-members)</w:t>
      </w:r>
      <w:r w:rsidR="00693921" w:rsidRPr="00D04FB3">
        <w:rPr>
          <w:rFonts w:cstheme="minorHAnsi"/>
        </w:rPr>
        <w:t xml:space="preserve"> at risk</w:t>
      </w:r>
      <w:r w:rsidRPr="00D04FB3">
        <w:rPr>
          <w:rFonts w:cstheme="minorHAnsi"/>
        </w:rPr>
        <w:t>.</w:t>
      </w:r>
      <w:r w:rsidR="00693921" w:rsidRPr="00D04FB3">
        <w:rPr>
          <w:rFonts w:cstheme="minorHAnsi"/>
        </w:rPr>
        <w:t xml:space="preserve"> This mechanism, however, could work both ways, depending on the relative representativeness of conscription and voluntarism. If Conscription shifted the burden FROM the poor and politically disenfranchised TO the wealthy and powerful, it would give the wealthy and powerful a self-interest motivation to reduce support for the operation, but might give the rest of the public reason to INCREASE their support (analogous to progressive vs. regressive taxes). If, on the other hand, conscription shifted the burden FROM a relatively representative cross-section TO the poor and politically disenfranchised, it should have the opposite effect.</w:t>
      </w:r>
      <w:r w:rsidRPr="00D04FB3">
        <w:rPr>
          <w:rFonts w:cstheme="minorHAnsi"/>
        </w:rPr>
        <w:t xml:space="preserve"> </w:t>
      </w:r>
    </w:p>
    <w:p w:rsidR="00DC2E91" w:rsidRPr="00D04FB3" w:rsidRDefault="00693921" w:rsidP="004A5CB1">
      <w:pPr>
        <w:rPr>
          <w:rFonts w:cstheme="minorHAnsi"/>
        </w:rPr>
      </w:pPr>
      <w:r w:rsidRPr="00D04FB3">
        <w:rPr>
          <w:rFonts w:cstheme="minorHAnsi"/>
        </w:rPr>
        <w:t>Third</w:t>
      </w:r>
      <w:r w:rsidR="009350A3" w:rsidRPr="00D04FB3">
        <w:rPr>
          <w:rFonts w:cstheme="minorHAnsi"/>
        </w:rPr>
        <w:t xml:space="preserve">, </w:t>
      </w:r>
      <w:r w:rsidRPr="00D04FB3">
        <w:rPr>
          <w:rFonts w:cstheme="minorHAnsi"/>
        </w:rPr>
        <w:t>the use of conscription</w:t>
      </w:r>
      <w:r w:rsidR="009350A3" w:rsidRPr="00D04FB3">
        <w:rPr>
          <w:rFonts w:cstheme="minorHAnsi"/>
        </w:rPr>
        <w:t xml:space="preserve"> could signal a larger, more serious confl</w:t>
      </w:r>
      <w:r w:rsidR="00F83CC7" w:rsidRPr="00D04FB3">
        <w:rPr>
          <w:rFonts w:cstheme="minorHAnsi"/>
        </w:rPr>
        <w:t>ict, implying the likelihood of higher aggregate costs to the country, both in terms of lives and finances.</w:t>
      </w:r>
      <w:r w:rsidR="00DC2E91" w:rsidRPr="00D04FB3">
        <w:rPr>
          <w:rFonts w:cstheme="minorHAnsi"/>
        </w:rPr>
        <w:t xml:space="preserve"> This could either be because </w:t>
      </w:r>
      <w:r w:rsidR="00DC2E91" w:rsidRPr="00D04FB3">
        <w:rPr>
          <w:rFonts w:cstheme="minorHAnsi"/>
        </w:rPr>
        <w:lastRenderedPageBreak/>
        <w:t>conscription signals that the conflict will be on a larger scale than it would otherwise be, or because people expect conscript militaries to be less effective and suffer more casualties.</w:t>
      </w:r>
      <w:r w:rsidR="00F83CC7" w:rsidRPr="00D04FB3">
        <w:rPr>
          <w:rFonts w:cstheme="minorHAnsi"/>
        </w:rPr>
        <w:t xml:space="preserve"> </w:t>
      </w:r>
      <w:r w:rsidR="00DC2E91" w:rsidRPr="00D04FB3">
        <w:rPr>
          <w:rFonts w:cstheme="minorHAnsi"/>
        </w:rPr>
        <w:t xml:space="preserve">Another way in which this could affect support is by affecting the public’s expectation that the country will succeed in achieving its war aims – although this is a difficult path to plot. </w:t>
      </w:r>
    </w:p>
    <w:p w:rsidR="004A5CB1" w:rsidRPr="00D04FB3" w:rsidRDefault="00F83CC7" w:rsidP="004A5CB1">
      <w:pPr>
        <w:rPr>
          <w:rFonts w:cstheme="minorHAnsi"/>
        </w:rPr>
      </w:pPr>
      <w:r w:rsidRPr="00D04FB3">
        <w:rPr>
          <w:rFonts w:cstheme="minorHAnsi"/>
        </w:rPr>
        <w:t xml:space="preserve">Fourth, conscription could signal to people that the conflict is less legitimate or existential – the classical U.S. political assumption being that, when a true military emergency arises, the people will volunteer to meet it. </w:t>
      </w:r>
    </w:p>
    <w:p w:rsidR="00102DA1" w:rsidRPr="00D04FB3" w:rsidRDefault="00F83CC7" w:rsidP="004A5CB1">
      <w:pPr>
        <w:rPr>
          <w:rFonts w:cstheme="minorHAnsi"/>
        </w:rPr>
      </w:pPr>
      <w:r w:rsidRPr="00D04FB3">
        <w:rPr>
          <w:rFonts w:cstheme="minorHAnsi"/>
        </w:rPr>
        <w:t>There are two other possible</w:t>
      </w:r>
      <w:r w:rsidR="009350A3" w:rsidRPr="00D04FB3">
        <w:rPr>
          <w:rFonts w:cstheme="minorHAnsi"/>
        </w:rPr>
        <w:t xml:space="preserve"> mechanism</w:t>
      </w:r>
      <w:r w:rsidRPr="00D04FB3">
        <w:rPr>
          <w:rFonts w:cstheme="minorHAnsi"/>
        </w:rPr>
        <w:t>s</w:t>
      </w:r>
      <w:r w:rsidR="009350A3" w:rsidRPr="00D04FB3">
        <w:rPr>
          <w:rFonts w:cstheme="minorHAnsi"/>
        </w:rPr>
        <w:t xml:space="preserve"> not usually mentioned, but </w:t>
      </w:r>
      <w:r w:rsidRPr="00D04FB3">
        <w:rPr>
          <w:rFonts w:cstheme="minorHAnsi"/>
        </w:rPr>
        <w:t>sometimes</w:t>
      </w:r>
      <w:r w:rsidR="009350A3" w:rsidRPr="00D04FB3">
        <w:rPr>
          <w:rFonts w:cstheme="minorHAnsi"/>
        </w:rPr>
        <w:t xml:space="preserve"> i</w:t>
      </w:r>
      <w:r w:rsidRPr="00D04FB3">
        <w:rPr>
          <w:rFonts w:cstheme="minorHAnsi"/>
        </w:rPr>
        <w:t xml:space="preserve">mplied. First is the possibility that U.S. Americans simply view conscription as an illegitimate form of governmental intrusion and object to it, apart from whatever it might signal about costs. </w:t>
      </w:r>
      <w:r w:rsidR="00102DA1" w:rsidRPr="00D04FB3">
        <w:rPr>
          <w:rFonts w:cstheme="minorHAnsi"/>
        </w:rPr>
        <w:t>Senator Robert Taft articulated this thus: “[conscription] is absolutely opposed to the principles of individual liberty which have always been considered a part of American democracy” (Nixon 1982, 604).</w:t>
      </w:r>
    </w:p>
    <w:p w:rsidR="009350A3" w:rsidRPr="00D04FB3" w:rsidRDefault="00F83CC7" w:rsidP="004A5CB1">
      <w:pPr>
        <w:rPr>
          <w:rFonts w:cstheme="minorHAnsi"/>
        </w:rPr>
      </w:pPr>
      <w:r w:rsidRPr="00D04FB3">
        <w:rPr>
          <w:rFonts w:cstheme="minorHAnsi"/>
        </w:rPr>
        <w:t>Second is the possibility that Americans view conscription itself as costly, apart from the likelihood of casualties or being affected personally, because they view it as a significant departure from “normal”.</w:t>
      </w:r>
    </w:p>
    <w:p w:rsidR="00412386" w:rsidRPr="00D04FB3" w:rsidRDefault="00412386" w:rsidP="004A5CB1">
      <w:pPr>
        <w:rPr>
          <w:rFonts w:cstheme="minorHAnsi"/>
        </w:rPr>
      </w:pPr>
    </w:p>
    <w:p w:rsidR="00907F2F" w:rsidRPr="00D04FB3" w:rsidRDefault="00907F2F" w:rsidP="004A5CB1">
      <w:pPr>
        <w:rPr>
          <w:rFonts w:cstheme="minorHAnsi"/>
        </w:rPr>
      </w:pPr>
      <w:r w:rsidRPr="00D04FB3">
        <w:rPr>
          <w:rFonts w:cstheme="minorHAnsi"/>
        </w:rPr>
        <w:t>Implicit in nearly all of these expectations is the idea that conscription necessarily implies a larger, more representative military than voluntarism does. The assumption that conscription means a larger military is understandable in the US context, given that conscription in the US experience has always been a policy of manpower supplementation. The assumption that conscription is always more equitable than voluntarism, however, is less supported by the US experience, and more closely associated with a different form of conscription: institutionalized peace-time conscription. Even in institutionalized systems, equity is not guaranteed; political choices determine whether conscription aims more at equity or more at the minimization of opportunity costs.</w:t>
      </w:r>
      <w:r w:rsidR="006267C9" w:rsidRPr="00D04FB3">
        <w:rPr>
          <w:rFonts w:cstheme="minorHAnsi"/>
        </w:rPr>
        <w:t xml:space="preserve"> </w:t>
      </w:r>
    </w:p>
    <w:p w:rsidR="006267C9" w:rsidRPr="00D04FB3" w:rsidRDefault="006267C9" w:rsidP="004A5CB1">
      <w:pPr>
        <w:rPr>
          <w:rFonts w:cstheme="minorHAnsi"/>
        </w:rPr>
      </w:pPr>
      <w:r w:rsidRPr="00D04FB3">
        <w:rPr>
          <w:rFonts w:cstheme="minorHAnsi"/>
        </w:rPr>
        <w:t>What if the conscription-voluntarism dichotomy is only one of the aspects of manpower policy that matters?</w:t>
      </w:r>
    </w:p>
    <w:p w:rsidR="00907F2F" w:rsidRPr="00D04FB3" w:rsidRDefault="00907F2F" w:rsidP="004A5CB1">
      <w:pPr>
        <w:rPr>
          <w:rFonts w:cstheme="minorHAnsi"/>
        </w:rPr>
      </w:pPr>
    </w:p>
    <w:p w:rsidR="00D709F0" w:rsidRPr="00D04FB3" w:rsidRDefault="00D709F0" w:rsidP="004A5CB1">
      <w:pPr>
        <w:rPr>
          <w:rFonts w:cstheme="minorHAnsi"/>
        </w:rPr>
      </w:pPr>
      <w:r w:rsidRPr="00D04FB3">
        <w:rPr>
          <w:rFonts w:cstheme="minorHAnsi"/>
          <w:b/>
        </w:rPr>
        <w:t>Conscription</w:t>
      </w:r>
      <w:r w:rsidRPr="00D04FB3">
        <w:rPr>
          <w:rFonts w:cstheme="minorHAnsi"/>
        </w:rPr>
        <w:t>?</w:t>
      </w:r>
    </w:p>
    <w:p w:rsidR="00D709F0" w:rsidRPr="00D04FB3" w:rsidRDefault="00D709F0" w:rsidP="004A5CB1">
      <w:pPr>
        <w:rPr>
          <w:rFonts w:cstheme="minorHAnsi"/>
        </w:rPr>
      </w:pPr>
      <w:r w:rsidRPr="00D04FB3">
        <w:rPr>
          <w:rFonts w:cstheme="minorHAnsi"/>
        </w:rPr>
        <w:t xml:space="preserve">It seems clear </w:t>
      </w:r>
      <w:r w:rsidR="00E47DDC" w:rsidRPr="00D04FB3">
        <w:rPr>
          <w:rFonts w:cstheme="minorHAnsi"/>
        </w:rPr>
        <w:t>that we cannot untangle the role that manpower policy in general and conscription in particular plays in state aggression or public support for military operations until we disaggregate different forms of conscription</w:t>
      </w:r>
      <w:r w:rsidR="006267C9" w:rsidRPr="00D04FB3">
        <w:rPr>
          <w:rFonts w:cstheme="minorHAnsi"/>
        </w:rPr>
        <w:t xml:space="preserve"> and voluntarism,</w:t>
      </w:r>
      <w:r w:rsidR="00E47DDC" w:rsidRPr="00D04FB3">
        <w:rPr>
          <w:rFonts w:cstheme="minorHAnsi"/>
        </w:rPr>
        <w:t xml:space="preserve"> and how a conscription system in a given country compares to what a volunteer system would look like. </w:t>
      </w:r>
      <w:r w:rsidR="000D6CFB" w:rsidRPr="00D04FB3">
        <w:rPr>
          <w:rFonts w:cstheme="minorHAnsi"/>
        </w:rPr>
        <w:t>Three</w:t>
      </w:r>
      <w:r w:rsidR="00E47DDC" w:rsidRPr="00D04FB3">
        <w:rPr>
          <w:rFonts w:cstheme="minorHAnsi"/>
        </w:rPr>
        <w:t xml:space="preserve"> issues in particular seem critical: is conscription a standing institution or a contingent, opportunistic measure (Toronto and Cohn 2020)?</w:t>
      </w:r>
      <w:r w:rsidR="000D6CFB" w:rsidRPr="00D04FB3">
        <w:rPr>
          <w:rFonts w:cstheme="minorHAnsi"/>
        </w:rPr>
        <w:t xml:space="preserve"> Is the baseline force large or small?</w:t>
      </w:r>
      <w:r w:rsidR="00E47DDC" w:rsidRPr="00D04FB3">
        <w:rPr>
          <w:rFonts w:cstheme="minorHAnsi"/>
        </w:rPr>
        <w:t xml:space="preserve"> And, does conscription make the distribution of the defense burden more or less equitable?</w:t>
      </w:r>
      <w:r w:rsidR="000D6CFB" w:rsidRPr="00D04FB3">
        <w:rPr>
          <w:rFonts w:cstheme="minorHAnsi"/>
        </w:rPr>
        <w:t xml:space="preserve"> In other words, the status quo or baseline matters significantly.</w:t>
      </w:r>
    </w:p>
    <w:p w:rsidR="006267C9" w:rsidRPr="00D04FB3" w:rsidRDefault="006267C9" w:rsidP="004A5CB1">
      <w:pPr>
        <w:rPr>
          <w:rFonts w:cstheme="minorHAnsi"/>
        </w:rPr>
      </w:pPr>
      <w:r w:rsidRPr="00D04FB3">
        <w:rPr>
          <w:rFonts w:cstheme="minorHAnsi"/>
        </w:rPr>
        <w:t>States with standing institutional conscription are those where people in the designated universe of the eligible are mustered and selected on a regular basis, regardless of whether they spend their time simply training or doing actual service</w:t>
      </w:r>
      <w:r w:rsidR="002A4D6D" w:rsidRPr="00D04FB3">
        <w:rPr>
          <w:rFonts w:cstheme="minorHAnsi"/>
        </w:rPr>
        <w:t xml:space="preserve">, and regardless of the actual participation ratio (such systems can range from nearly universal participation to levels so low that they are effectively voluntary). States with so-called voluntarism nearly always maintain the option of conscripting people for military service if the </w:t>
      </w:r>
      <w:r w:rsidR="002A4D6D" w:rsidRPr="00D04FB3">
        <w:rPr>
          <w:rFonts w:cstheme="minorHAnsi"/>
        </w:rPr>
        <w:lastRenderedPageBreak/>
        <w:t>government recognizes a need. Thus all institutionalized conscription systems also involve volunteer professionals, and all volunteer systems can theoretically conscript. What is likely to matter for our purposes is: which systems require active mobilization of the public for a military operation, and which do not? This depends more on the baseline size of the military, not whether the default manpower method is conscription or not.</w:t>
      </w:r>
    </w:p>
    <w:p w:rsidR="00A00170" w:rsidRPr="00D04FB3" w:rsidRDefault="00A00170" w:rsidP="004A5CB1">
      <w:pPr>
        <w:rPr>
          <w:rFonts w:cstheme="minorHAnsi"/>
          <w:i/>
        </w:rPr>
      </w:pPr>
      <w:r w:rsidRPr="00D04FB3">
        <w:rPr>
          <w:rFonts w:cstheme="minorHAnsi"/>
          <w:i/>
        </w:rPr>
        <w:t>Institutionalized vs. Contingent Conscription (voluntarism), and Size of Baseline Force</w:t>
      </w:r>
    </w:p>
    <w:p w:rsidR="006267C9" w:rsidRPr="00D04FB3" w:rsidRDefault="006267C9" w:rsidP="004A5CB1">
      <w:pPr>
        <w:rPr>
          <w:rFonts w:cstheme="minorHAnsi"/>
        </w:rPr>
      </w:pPr>
      <w:r w:rsidRPr="00D04FB3">
        <w:rPr>
          <w:rFonts w:cstheme="minorHAnsi"/>
        </w:rPr>
        <w:t>Looking first at the dimensions of voluntarism and size, we get a simple 2x2</w:t>
      </w:r>
      <w:r w:rsidR="002A4D6D" w:rsidRPr="00D04FB3">
        <w:rPr>
          <w:rFonts w:cstheme="minorHAnsi"/>
        </w:rPr>
        <w:t xml:space="preserve"> (hypothesized probability of MID initiation included for context)</w:t>
      </w:r>
      <w:r w:rsidRPr="00D04FB3">
        <w:rPr>
          <w:rFonts w:cstheme="minorHAnsi"/>
        </w:rPr>
        <w:t>:</w:t>
      </w:r>
    </w:p>
    <w:tbl>
      <w:tblPr>
        <w:tblStyle w:val="TableGrid"/>
        <w:tblW w:w="0" w:type="auto"/>
        <w:tblLook w:val="04A0" w:firstRow="1" w:lastRow="0" w:firstColumn="1" w:lastColumn="0" w:noHBand="0" w:noVBand="1"/>
      </w:tblPr>
      <w:tblGrid>
        <w:gridCol w:w="3116"/>
        <w:gridCol w:w="3117"/>
        <w:gridCol w:w="3117"/>
      </w:tblGrid>
      <w:tr w:rsidR="006267C9" w:rsidRPr="00D04FB3" w:rsidTr="00F836A6">
        <w:tc>
          <w:tcPr>
            <w:tcW w:w="3116" w:type="dxa"/>
          </w:tcPr>
          <w:p w:rsidR="006267C9" w:rsidRPr="00D04FB3" w:rsidRDefault="006267C9" w:rsidP="004A5CB1">
            <w:pPr>
              <w:rPr>
                <w:rFonts w:cstheme="minorHAnsi"/>
              </w:rPr>
            </w:pPr>
          </w:p>
        </w:tc>
        <w:tc>
          <w:tcPr>
            <w:tcW w:w="3117" w:type="dxa"/>
          </w:tcPr>
          <w:p w:rsidR="006267C9" w:rsidRPr="00D04FB3" w:rsidRDefault="002A4D6D" w:rsidP="004A5CB1">
            <w:pPr>
              <w:rPr>
                <w:rFonts w:cstheme="minorHAnsi"/>
                <w:b/>
              </w:rPr>
            </w:pPr>
            <w:r w:rsidRPr="00D04FB3">
              <w:rPr>
                <w:rFonts w:cstheme="minorHAnsi"/>
                <w:b/>
              </w:rPr>
              <w:t>Large baseline force</w:t>
            </w:r>
          </w:p>
        </w:tc>
        <w:tc>
          <w:tcPr>
            <w:tcW w:w="3117" w:type="dxa"/>
            <w:shd w:val="clear" w:color="auto" w:fill="auto"/>
          </w:tcPr>
          <w:p w:rsidR="006267C9" w:rsidRPr="00D04FB3" w:rsidRDefault="002A4D6D" w:rsidP="004A5CB1">
            <w:pPr>
              <w:rPr>
                <w:rFonts w:cstheme="minorHAnsi"/>
                <w:b/>
              </w:rPr>
            </w:pPr>
            <w:r w:rsidRPr="00D04FB3">
              <w:rPr>
                <w:rFonts w:cstheme="minorHAnsi"/>
                <w:b/>
              </w:rPr>
              <w:t>Small baseline force</w:t>
            </w:r>
          </w:p>
        </w:tc>
      </w:tr>
      <w:tr w:rsidR="006267C9" w:rsidRPr="00D04FB3" w:rsidTr="00F836A6">
        <w:tc>
          <w:tcPr>
            <w:tcW w:w="3116" w:type="dxa"/>
          </w:tcPr>
          <w:p w:rsidR="006267C9" w:rsidRPr="00D04FB3" w:rsidRDefault="002A4D6D" w:rsidP="004A5CB1">
            <w:pPr>
              <w:rPr>
                <w:rFonts w:cstheme="minorHAnsi"/>
                <w:b/>
              </w:rPr>
            </w:pPr>
            <w:r w:rsidRPr="00D04FB3">
              <w:rPr>
                <w:rFonts w:cstheme="minorHAnsi"/>
                <w:b/>
              </w:rPr>
              <w:t>Institutional Conscription</w:t>
            </w:r>
          </w:p>
        </w:tc>
        <w:tc>
          <w:tcPr>
            <w:tcW w:w="3117" w:type="dxa"/>
          </w:tcPr>
          <w:p w:rsidR="006267C9" w:rsidRPr="00D04FB3" w:rsidRDefault="002A4D6D" w:rsidP="004A5CB1">
            <w:pPr>
              <w:rPr>
                <w:rFonts w:cstheme="minorHAnsi"/>
                <w:b/>
              </w:rPr>
            </w:pPr>
            <w:r w:rsidRPr="00D04FB3">
              <w:rPr>
                <w:rFonts w:cstheme="minorHAnsi"/>
                <w:b/>
              </w:rPr>
              <w:t>Conscript Army model</w:t>
            </w:r>
          </w:p>
          <w:p w:rsidR="002A4D6D" w:rsidRPr="00D04FB3" w:rsidRDefault="002A4D6D" w:rsidP="004A5CB1">
            <w:pPr>
              <w:rPr>
                <w:rFonts w:cstheme="minorHAnsi"/>
              </w:rPr>
            </w:pPr>
          </w:p>
          <w:p w:rsidR="002A4D6D" w:rsidRPr="00D04FB3" w:rsidRDefault="002A4D6D" w:rsidP="004A5CB1">
            <w:pPr>
              <w:rPr>
                <w:rFonts w:cstheme="minorHAnsi"/>
              </w:rPr>
            </w:pPr>
            <w:r w:rsidRPr="00D04FB3">
              <w:rPr>
                <w:rFonts w:cstheme="minorHAnsi"/>
              </w:rPr>
              <w:t>e.g., Russia, Turkey</w:t>
            </w:r>
          </w:p>
          <w:p w:rsidR="002A4D6D" w:rsidRPr="00D04FB3" w:rsidRDefault="002A4D6D" w:rsidP="004A5CB1">
            <w:pPr>
              <w:rPr>
                <w:rFonts w:cstheme="minorHAnsi"/>
              </w:rPr>
            </w:pPr>
          </w:p>
          <w:p w:rsidR="002A4D6D" w:rsidRPr="00D04FB3" w:rsidRDefault="002A4D6D" w:rsidP="004A5CB1">
            <w:pPr>
              <w:rPr>
                <w:rFonts w:cstheme="minorHAnsi"/>
              </w:rPr>
            </w:pPr>
            <w:r w:rsidRPr="00D04FB3">
              <w:rPr>
                <w:rFonts w:cstheme="minorHAnsi"/>
              </w:rPr>
              <w:t>MIDs: Highest probability</w:t>
            </w:r>
          </w:p>
        </w:tc>
        <w:tc>
          <w:tcPr>
            <w:tcW w:w="3117" w:type="dxa"/>
            <w:shd w:val="clear" w:color="auto" w:fill="FFFF00"/>
          </w:tcPr>
          <w:p w:rsidR="006267C9" w:rsidRPr="00D04FB3" w:rsidRDefault="002A4D6D" w:rsidP="004A5CB1">
            <w:pPr>
              <w:rPr>
                <w:rFonts w:cstheme="minorHAnsi"/>
                <w:b/>
              </w:rPr>
            </w:pPr>
            <w:r w:rsidRPr="00D04FB3">
              <w:rPr>
                <w:rFonts w:cstheme="minorHAnsi"/>
                <w:b/>
              </w:rPr>
              <w:t>Reserve model</w:t>
            </w:r>
          </w:p>
          <w:p w:rsidR="002A4D6D" w:rsidRPr="00D04FB3" w:rsidRDefault="002A4D6D" w:rsidP="004A5CB1">
            <w:pPr>
              <w:rPr>
                <w:rFonts w:cstheme="minorHAnsi"/>
              </w:rPr>
            </w:pPr>
          </w:p>
          <w:p w:rsidR="002A4D6D" w:rsidRPr="00D04FB3" w:rsidRDefault="002A4D6D" w:rsidP="004A5CB1">
            <w:pPr>
              <w:rPr>
                <w:rFonts w:cstheme="minorHAnsi"/>
              </w:rPr>
            </w:pPr>
            <w:r w:rsidRPr="00D04FB3">
              <w:rPr>
                <w:rFonts w:cstheme="minorHAnsi"/>
              </w:rPr>
              <w:t>e.g. Denmark, Switzerland</w:t>
            </w:r>
          </w:p>
          <w:p w:rsidR="002A4D6D" w:rsidRPr="00D04FB3" w:rsidRDefault="002A4D6D" w:rsidP="004A5CB1">
            <w:pPr>
              <w:rPr>
                <w:rFonts w:cstheme="minorHAnsi"/>
              </w:rPr>
            </w:pPr>
          </w:p>
          <w:p w:rsidR="002A4D6D" w:rsidRPr="00D04FB3" w:rsidRDefault="002A4D6D" w:rsidP="004A5CB1">
            <w:pPr>
              <w:rPr>
                <w:rFonts w:cstheme="minorHAnsi"/>
              </w:rPr>
            </w:pPr>
            <w:r w:rsidRPr="00D04FB3">
              <w:rPr>
                <w:rFonts w:cstheme="minorHAnsi"/>
              </w:rPr>
              <w:t>MIDs: Low probability</w:t>
            </w:r>
          </w:p>
        </w:tc>
      </w:tr>
      <w:tr w:rsidR="006267C9" w:rsidRPr="00D04FB3" w:rsidTr="00F836A6">
        <w:tc>
          <w:tcPr>
            <w:tcW w:w="3116" w:type="dxa"/>
          </w:tcPr>
          <w:p w:rsidR="006267C9" w:rsidRPr="00D04FB3" w:rsidRDefault="002A4D6D" w:rsidP="004A5CB1">
            <w:pPr>
              <w:rPr>
                <w:rFonts w:cstheme="minorHAnsi"/>
                <w:b/>
              </w:rPr>
            </w:pPr>
            <w:r w:rsidRPr="00D04FB3">
              <w:rPr>
                <w:rFonts w:cstheme="minorHAnsi"/>
                <w:b/>
              </w:rPr>
              <w:t>Voluntarism (contingent conscription)</w:t>
            </w:r>
          </w:p>
        </w:tc>
        <w:tc>
          <w:tcPr>
            <w:tcW w:w="3117" w:type="dxa"/>
          </w:tcPr>
          <w:p w:rsidR="006267C9" w:rsidRPr="00D04FB3" w:rsidRDefault="002A4D6D" w:rsidP="004A5CB1">
            <w:pPr>
              <w:rPr>
                <w:rFonts w:cstheme="minorHAnsi"/>
              </w:rPr>
            </w:pPr>
            <w:r w:rsidRPr="00D04FB3">
              <w:rPr>
                <w:rFonts w:cstheme="minorHAnsi"/>
              </w:rPr>
              <w:t>P</w:t>
            </w:r>
            <w:r w:rsidRPr="00D04FB3">
              <w:rPr>
                <w:rFonts w:cstheme="minorHAnsi"/>
                <w:b/>
              </w:rPr>
              <w:t>rofessional Military model</w:t>
            </w:r>
          </w:p>
          <w:p w:rsidR="002A4D6D" w:rsidRPr="00D04FB3" w:rsidRDefault="002A4D6D" w:rsidP="004A5CB1">
            <w:pPr>
              <w:rPr>
                <w:rFonts w:cstheme="minorHAnsi"/>
              </w:rPr>
            </w:pPr>
          </w:p>
          <w:p w:rsidR="002A4D6D" w:rsidRPr="00D04FB3" w:rsidRDefault="002A4D6D" w:rsidP="004A5CB1">
            <w:pPr>
              <w:rPr>
                <w:rFonts w:cstheme="minorHAnsi"/>
              </w:rPr>
            </w:pPr>
            <w:r w:rsidRPr="00D04FB3">
              <w:rPr>
                <w:rFonts w:cstheme="minorHAnsi"/>
              </w:rPr>
              <w:t>e.g. USA, France</w:t>
            </w:r>
          </w:p>
          <w:p w:rsidR="002A4D6D" w:rsidRPr="00D04FB3" w:rsidRDefault="002A4D6D" w:rsidP="004A5CB1">
            <w:pPr>
              <w:rPr>
                <w:rFonts w:cstheme="minorHAnsi"/>
              </w:rPr>
            </w:pPr>
          </w:p>
          <w:p w:rsidR="002A4D6D" w:rsidRPr="00D04FB3" w:rsidRDefault="002A4D6D" w:rsidP="004A5CB1">
            <w:pPr>
              <w:rPr>
                <w:rFonts w:cstheme="minorHAnsi"/>
              </w:rPr>
            </w:pPr>
            <w:r w:rsidRPr="00D04FB3">
              <w:rPr>
                <w:rFonts w:cstheme="minorHAnsi"/>
              </w:rPr>
              <w:t>MIDs: High probability</w:t>
            </w:r>
          </w:p>
        </w:tc>
        <w:tc>
          <w:tcPr>
            <w:tcW w:w="3117" w:type="dxa"/>
            <w:shd w:val="clear" w:color="auto" w:fill="FFFF00"/>
          </w:tcPr>
          <w:p w:rsidR="006267C9" w:rsidRPr="00D04FB3" w:rsidRDefault="002A4D6D" w:rsidP="004A5CB1">
            <w:pPr>
              <w:rPr>
                <w:rFonts w:cstheme="minorHAnsi"/>
                <w:b/>
              </w:rPr>
            </w:pPr>
            <w:r w:rsidRPr="00D04FB3">
              <w:rPr>
                <w:rFonts w:cstheme="minorHAnsi"/>
                <w:b/>
              </w:rPr>
              <w:t>Militia model</w:t>
            </w:r>
          </w:p>
          <w:p w:rsidR="002A4D6D" w:rsidRPr="00D04FB3" w:rsidRDefault="002A4D6D" w:rsidP="004A5CB1">
            <w:pPr>
              <w:rPr>
                <w:rFonts w:cstheme="minorHAnsi"/>
              </w:rPr>
            </w:pPr>
          </w:p>
          <w:p w:rsidR="002A4D6D" w:rsidRPr="00D04FB3" w:rsidRDefault="002A4D6D" w:rsidP="004A5CB1">
            <w:pPr>
              <w:rPr>
                <w:rFonts w:cstheme="minorHAnsi"/>
              </w:rPr>
            </w:pPr>
            <w:r w:rsidRPr="00D04FB3">
              <w:rPr>
                <w:rFonts w:cstheme="minorHAnsi"/>
              </w:rPr>
              <w:t>e.g. USA in 19</w:t>
            </w:r>
            <w:r w:rsidRPr="00D04FB3">
              <w:rPr>
                <w:rFonts w:cstheme="minorHAnsi"/>
                <w:vertAlign w:val="superscript"/>
              </w:rPr>
              <w:t>th</w:t>
            </w:r>
            <w:r w:rsidRPr="00D04FB3">
              <w:rPr>
                <w:rFonts w:cstheme="minorHAnsi"/>
              </w:rPr>
              <w:t>/early 20</w:t>
            </w:r>
            <w:r w:rsidRPr="00D04FB3">
              <w:rPr>
                <w:rFonts w:cstheme="minorHAnsi"/>
                <w:vertAlign w:val="superscript"/>
              </w:rPr>
              <w:t>th</w:t>
            </w:r>
            <w:r w:rsidRPr="00D04FB3">
              <w:rPr>
                <w:rFonts w:cstheme="minorHAnsi"/>
              </w:rPr>
              <w:t xml:space="preserve"> c</w:t>
            </w:r>
          </w:p>
          <w:p w:rsidR="002A4D6D" w:rsidRPr="00D04FB3" w:rsidRDefault="002A4D6D" w:rsidP="004A5CB1">
            <w:pPr>
              <w:rPr>
                <w:rFonts w:cstheme="minorHAnsi"/>
              </w:rPr>
            </w:pPr>
          </w:p>
          <w:p w:rsidR="002A4D6D" w:rsidRPr="00D04FB3" w:rsidRDefault="002A4D6D" w:rsidP="004A5CB1">
            <w:pPr>
              <w:rPr>
                <w:rFonts w:cstheme="minorHAnsi"/>
              </w:rPr>
            </w:pPr>
            <w:r w:rsidRPr="00D04FB3">
              <w:rPr>
                <w:rFonts w:cstheme="minorHAnsi"/>
              </w:rPr>
              <w:t>MIDs: Lowest probability</w:t>
            </w:r>
          </w:p>
        </w:tc>
      </w:tr>
    </w:tbl>
    <w:p w:rsidR="00552F50" w:rsidRPr="00D04FB3" w:rsidRDefault="00552F50" w:rsidP="004A5CB1">
      <w:pPr>
        <w:rPr>
          <w:rFonts w:cstheme="minorHAnsi"/>
        </w:rPr>
      </w:pPr>
    </w:p>
    <w:p w:rsidR="002A4D6D" w:rsidRPr="00D04FB3" w:rsidRDefault="00F836A6" w:rsidP="004A5CB1">
      <w:pPr>
        <w:rPr>
          <w:rFonts w:cstheme="minorHAnsi"/>
        </w:rPr>
      </w:pPr>
      <w:r w:rsidRPr="00D04FB3">
        <w:rPr>
          <w:rFonts w:cstheme="minorHAnsi"/>
        </w:rPr>
        <w:t>Highlighted are the models that generally require public mobilization for military operatio</w:t>
      </w:r>
      <w:r w:rsidR="002D609A" w:rsidRPr="00D04FB3">
        <w:rPr>
          <w:rFonts w:cstheme="minorHAnsi"/>
        </w:rPr>
        <w:t>ns: the ones with small baseline forces.</w:t>
      </w:r>
    </w:p>
    <w:p w:rsidR="00AE1548" w:rsidRPr="00D04FB3" w:rsidRDefault="00AE1548" w:rsidP="004A5CB1">
      <w:pPr>
        <w:rPr>
          <w:rFonts w:cstheme="minorHAnsi"/>
          <w:i/>
        </w:rPr>
      </w:pPr>
    </w:p>
    <w:p w:rsidR="00A00170" w:rsidRPr="00D04FB3" w:rsidRDefault="00A00170" w:rsidP="004A5CB1">
      <w:pPr>
        <w:rPr>
          <w:rFonts w:cstheme="minorHAnsi"/>
          <w:i/>
        </w:rPr>
      </w:pPr>
      <w:r w:rsidRPr="00D04FB3">
        <w:rPr>
          <w:rFonts w:cstheme="minorHAnsi"/>
          <w:i/>
        </w:rPr>
        <w:t>Equity</w:t>
      </w:r>
    </w:p>
    <w:p w:rsidR="00AE1548" w:rsidRPr="00D04FB3" w:rsidRDefault="00AE1548" w:rsidP="004A5CB1">
      <w:pPr>
        <w:rPr>
          <w:rFonts w:cstheme="minorHAnsi"/>
        </w:rPr>
      </w:pPr>
      <w:r w:rsidRPr="00D04FB3">
        <w:rPr>
          <w:rFonts w:cstheme="minorHAnsi"/>
        </w:rPr>
        <w:t xml:space="preserve">While it is widely assumed that conscription of any kind is more equitable than voluntarism of any kind, this is not necessarily the case. Manpower systems are always significantly affected by domestic politics (Toronto and Cohn 2020). Governments make conscious choices about how to distribute the defense burden, based partly on the nature and severity of external threats, but also based on the need to maintain political legitimacy, reduce the severity of internal threats to the regime, and conform to the economic realities of the society (Cohn and Toronto </w:t>
      </w:r>
      <w:r w:rsidR="00887A31" w:rsidRPr="00D04FB3">
        <w:rPr>
          <w:rFonts w:cstheme="minorHAnsi"/>
        </w:rPr>
        <w:t>2017</w:t>
      </w:r>
      <w:r w:rsidRPr="00D04FB3">
        <w:rPr>
          <w:rFonts w:cstheme="minorHAnsi"/>
        </w:rPr>
        <w:t xml:space="preserve">; Toronto and Cohn 2020). </w:t>
      </w:r>
    </w:p>
    <w:p w:rsidR="00A00170" w:rsidRPr="00D04FB3" w:rsidRDefault="00AE1548" w:rsidP="004A5CB1">
      <w:pPr>
        <w:rPr>
          <w:rFonts w:cstheme="minorHAnsi"/>
        </w:rPr>
      </w:pPr>
      <w:r w:rsidRPr="00D04FB3">
        <w:rPr>
          <w:rFonts w:cstheme="minorHAnsi"/>
        </w:rPr>
        <w:t>Conscription systems – both institutionalized and contingent – nearly always restrict the universe of the eligible on grounds of sex, age, and physical fitness.</w:t>
      </w:r>
      <w:r w:rsidRPr="00D04FB3">
        <w:rPr>
          <w:rStyle w:val="FootnoteReference"/>
          <w:rFonts w:cstheme="minorHAnsi"/>
        </w:rPr>
        <w:footnoteReference w:id="1"/>
      </w:r>
      <w:r w:rsidRPr="00D04FB3">
        <w:rPr>
          <w:rFonts w:cstheme="minorHAnsi"/>
        </w:rPr>
        <w:t xml:space="preserve"> They may also specifically (or informally/effectively) exclude certain groups based on ethnicity, religion, language, occupation, family status, educational attainment/status, etc.</w:t>
      </w:r>
      <w:r w:rsidRPr="00D04FB3">
        <w:rPr>
          <w:rStyle w:val="FootnoteReference"/>
          <w:rFonts w:cstheme="minorHAnsi"/>
        </w:rPr>
        <w:footnoteReference w:id="2"/>
      </w:r>
      <w:r w:rsidRPr="00D04FB3">
        <w:rPr>
          <w:rFonts w:cstheme="minorHAnsi"/>
        </w:rPr>
        <w:t xml:space="preserve"> </w:t>
      </w:r>
      <w:r w:rsidR="00041B17" w:rsidRPr="00D04FB3">
        <w:rPr>
          <w:rFonts w:cstheme="minorHAnsi"/>
        </w:rPr>
        <w:t>Under institutionalized conscription, then, a state can create a force that is more or less inclusive and representative.</w:t>
      </w:r>
    </w:p>
    <w:p w:rsidR="00AE1548" w:rsidRPr="00D04FB3" w:rsidRDefault="00AE1548" w:rsidP="004A5CB1">
      <w:pPr>
        <w:rPr>
          <w:rFonts w:cstheme="minorHAnsi"/>
        </w:rPr>
      </w:pPr>
      <w:r w:rsidRPr="00D04FB3">
        <w:rPr>
          <w:rFonts w:cstheme="minorHAnsi"/>
        </w:rPr>
        <w:lastRenderedPageBreak/>
        <w:t>Volunteer systems may restrict who can volunteer for service</w:t>
      </w:r>
      <w:r w:rsidR="00041B17" w:rsidRPr="00D04FB3">
        <w:rPr>
          <w:rFonts w:cstheme="minorHAnsi"/>
        </w:rPr>
        <w:t xml:space="preserve"> – especially on the grounds of sex, sexual orientation, gender identity, height, weight, physical disability, mental/emotional disability, cognitive ability, etc., but will be under pressure to loosen exclusions to meet manpower requirements. Whether a volunteer force is more or less representative and equitable depends largely on </w:t>
      </w:r>
      <w:r w:rsidR="007D6005" w:rsidRPr="00D04FB3">
        <w:rPr>
          <w:rFonts w:cstheme="minorHAnsi"/>
        </w:rPr>
        <w:t>two</w:t>
      </w:r>
      <w:r w:rsidR="00041B17" w:rsidRPr="00D04FB3">
        <w:rPr>
          <w:rFonts w:cstheme="minorHAnsi"/>
        </w:rPr>
        <w:t xml:space="preserve"> things: how closely military pay tracks median wages for comparable civilian jobs * the level of economic inequality in the state, and the extent to which military service is seen as socially acceptable. When military pay is close to median pay and there is low socio-economic inequality, the military is likely to be fairly representative</w:t>
      </w:r>
      <w:r w:rsidR="007D6005" w:rsidRPr="00D04FB3">
        <w:rPr>
          <w:rFonts w:cstheme="minorHAnsi"/>
        </w:rPr>
        <w:t xml:space="preserve"> (though probably politically conservative)</w:t>
      </w:r>
      <w:r w:rsidR="00041B17" w:rsidRPr="00D04FB3">
        <w:rPr>
          <w:rFonts w:cstheme="minorHAnsi"/>
        </w:rPr>
        <w:t>, so long as military service is seen as socially acceptable. If it is not socially acceptable, such a society is unlikely to be able to recruit on a volunteer system and will probably need to use institutionalized conscription (Cohn and Toronto 2017).</w:t>
      </w:r>
      <w:r w:rsidR="007D6005" w:rsidRPr="00D04FB3">
        <w:rPr>
          <w:rFonts w:cstheme="minorHAnsi"/>
        </w:rPr>
        <w:t xml:space="preserve"> If pay tracks and there is high inequality, but service is seen as socially acceptable, the military will probably be fairly representative, though skewed slightly lower SES and politically conservative. If pay tracks and there is high inequality, but service is not high status, the military is likely to be extremely skewed toward low-SES members. If pay does not track, under nearly any circumstances, a volunteer military is likely to be extremely skewed toward low-SES members.</w:t>
      </w:r>
    </w:p>
    <w:p w:rsidR="00887A31" w:rsidRPr="00D04FB3" w:rsidRDefault="007D6005" w:rsidP="004A5CB1">
      <w:pPr>
        <w:rPr>
          <w:rFonts w:cstheme="minorHAnsi"/>
        </w:rPr>
      </w:pPr>
      <w:r w:rsidRPr="00D04FB3">
        <w:rPr>
          <w:rFonts w:cstheme="minorHAnsi"/>
        </w:rPr>
        <w:t>When volunteer systems do implement conscription, they also have choices. They can shape who gets conscr</w:t>
      </w:r>
      <w:r w:rsidR="001D529F" w:rsidRPr="00D04FB3">
        <w:rPr>
          <w:rFonts w:cstheme="minorHAnsi"/>
        </w:rPr>
        <w:t>ipted. Generally, they want to maximize necessary and effective manpower while minimizing both economic and political disruption, which means paying attention to opportunity costs.</w:t>
      </w:r>
      <w:r w:rsidR="002C436C" w:rsidRPr="00D04FB3">
        <w:rPr>
          <w:rFonts w:cstheme="minorHAnsi"/>
        </w:rPr>
        <w:t xml:space="preserve"> Contingent conscription systems can spread the burden more equitably, or they can concentrate it on those with the lowest opportunity costs and the lowest political power to negotiate for exemptions.</w:t>
      </w:r>
    </w:p>
    <w:p w:rsidR="00041B17" w:rsidRPr="00D04FB3" w:rsidRDefault="00041B17" w:rsidP="004A5CB1">
      <w:pPr>
        <w:rPr>
          <w:rFonts w:cstheme="minorHAnsi"/>
        </w:rPr>
      </w:pPr>
    </w:p>
    <w:tbl>
      <w:tblPr>
        <w:tblStyle w:val="TableGrid"/>
        <w:tblW w:w="0" w:type="auto"/>
        <w:tblLook w:val="04A0" w:firstRow="1" w:lastRow="0" w:firstColumn="1" w:lastColumn="0" w:noHBand="0" w:noVBand="1"/>
      </w:tblPr>
      <w:tblGrid>
        <w:gridCol w:w="2605"/>
        <w:gridCol w:w="3240"/>
        <w:gridCol w:w="3505"/>
      </w:tblGrid>
      <w:tr w:rsidR="00887A31" w:rsidRPr="00D04FB3" w:rsidTr="00887A31">
        <w:tc>
          <w:tcPr>
            <w:tcW w:w="2605" w:type="dxa"/>
          </w:tcPr>
          <w:p w:rsidR="00887A31" w:rsidRPr="00D04FB3" w:rsidRDefault="00887A31" w:rsidP="004A5CB1">
            <w:pPr>
              <w:rPr>
                <w:rFonts w:cstheme="minorHAnsi"/>
              </w:rPr>
            </w:pPr>
          </w:p>
        </w:tc>
        <w:tc>
          <w:tcPr>
            <w:tcW w:w="3240" w:type="dxa"/>
          </w:tcPr>
          <w:p w:rsidR="00887A31" w:rsidRPr="00D04FB3" w:rsidRDefault="00887A31" w:rsidP="004A5CB1">
            <w:pPr>
              <w:rPr>
                <w:rFonts w:cstheme="minorHAnsi"/>
                <w:b/>
              </w:rPr>
            </w:pPr>
            <w:r w:rsidRPr="00D04FB3">
              <w:rPr>
                <w:rFonts w:cstheme="minorHAnsi"/>
                <w:b/>
              </w:rPr>
              <w:t>Conscription system equitable</w:t>
            </w:r>
          </w:p>
        </w:tc>
        <w:tc>
          <w:tcPr>
            <w:tcW w:w="3505" w:type="dxa"/>
          </w:tcPr>
          <w:p w:rsidR="00887A31" w:rsidRPr="00D04FB3" w:rsidRDefault="00887A31" w:rsidP="004A5CB1">
            <w:pPr>
              <w:rPr>
                <w:rFonts w:cstheme="minorHAnsi"/>
                <w:b/>
              </w:rPr>
            </w:pPr>
            <w:r w:rsidRPr="00D04FB3">
              <w:rPr>
                <w:rFonts w:cstheme="minorHAnsi"/>
                <w:b/>
              </w:rPr>
              <w:t>Conscription system inequitable</w:t>
            </w:r>
          </w:p>
        </w:tc>
      </w:tr>
      <w:tr w:rsidR="00887A31" w:rsidRPr="00D04FB3" w:rsidTr="00887A31">
        <w:tc>
          <w:tcPr>
            <w:tcW w:w="2605" w:type="dxa"/>
          </w:tcPr>
          <w:p w:rsidR="00887A31" w:rsidRPr="00D04FB3" w:rsidRDefault="00887A31" w:rsidP="004A5CB1">
            <w:pPr>
              <w:rPr>
                <w:rFonts w:cstheme="minorHAnsi"/>
                <w:b/>
              </w:rPr>
            </w:pPr>
            <w:r w:rsidRPr="00D04FB3">
              <w:rPr>
                <w:rFonts w:cstheme="minorHAnsi"/>
                <w:b/>
              </w:rPr>
              <w:t xml:space="preserve">Baseline equitable </w:t>
            </w:r>
          </w:p>
        </w:tc>
        <w:tc>
          <w:tcPr>
            <w:tcW w:w="3240" w:type="dxa"/>
          </w:tcPr>
          <w:p w:rsidR="009635FB" w:rsidRPr="00D04FB3" w:rsidRDefault="009635FB" w:rsidP="004A5CB1">
            <w:pPr>
              <w:rPr>
                <w:rFonts w:cstheme="minorHAnsi"/>
                <w:b/>
              </w:rPr>
            </w:pPr>
            <w:r w:rsidRPr="00D04FB3">
              <w:rPr>
                <w:rFonts w:cstheme="minorHAnsi"/>
                <w:b/>
              </w:rPr>
              <w:t>Equitable systems</w:t>
            </w:r>
          </w:p>
          <w:p w:rsidR="009635FB" w:rsidRPr="00D04FB3" w:rsidRDefault="009635FB" w:rsidP="004A5CB1">
            <w:pPr>
              <w:rPr>
                <w:rFonts w:cstheme="minorHAnsi"/>
              </w:rPr>
            </w:pPr>
          </w:p>
          <w:p w:rsidR="00887A31" w:rsidRPr="00D04FB3" w:rsidRDefault="00887A31" w:rsidP="004A5CB1">
            <w:pPr>
              <w:rPr>
                <w:rFonts w:cstheme="minorHAnsi"/>
              </w:rPr>
            </w:pPr>
            <w:r w:rsidRPr="00D04FB3">
              <w:rPr>
                <w:rFonts w:cstheme="minorHAnsi"/>
              </w:rPr>
              <w:t>Equitable institutionalized conscription systems</w:t>
            </w:r>
          </w:p>
          <w:p w:rsidR="00887A31" w:rsidRPr="00D04FB3" w:rsidRDefault="00887A31" w:rsidP="004A5CB1">
            <w:pPr>
              <w:rPr>
                <w:rFonts w:cstheme="minorHAnsi"/>
              </w:rPr>
            </w:pPr>
          </w:p>
          <w:p w:rsidR="00F1763F" w:rsidRPr="00D04FB3" w:rsidRDefault="00887A31" w:rsidP="004A5CB1">
            <w:pPr>
              <w:rPr>
                <w:rFonts w:cstheme="minorHAnsi"/>
              </w:rPr>
            </w:pPr>
            <w:r w:rsidRPr="00D04FB3">
              <w:rPr>
                <w:rFonts w:cstheme="minorHAnsi"/>
              </w:rPr>
              <w:t xml:space="preserve">Equitable voluntary </w:t>
            </w:r>
            <w:r w:rsidR="00F1763F" w:rsidRPr="00D04FB3">
              <w:rPr>
                <w:rFonts w:cstheme="minorHAnsi"/>
              </w:rPr>
              <w:t>systems w</w:t>
            </w:r>
            <w:r w:rsidRPr="00D04FB3">
              <w:rPr>
                <w:rFonts w:cstheme="minorHAnsi"/>
              </w:rPr>
              <w:t xml:space="preserve"> equitable contingent conscriptio</w:t>
            </w:r>
            <w:r w:rsidR="007078EF" w:rsidRPr="00D04FB3">
              <w:rPr>
                <w:rFonts w:cstheme="minorHAnsi"/>
              </w:rPr>
              <w:t>n</w:t>
            </w:r>
          </w:p>
          <w:p w:rsidR="007078EF" w:rsidRPr="00D04FB3" w:rsidRDefault="007078EF" w:rsidP="004A5CB1">
            <w:pPr>
              <w:rPr>
                <w:rFonts w:cstheme="minorHAnsi"/>
              </w:rPr>
            </w:pPr>
          </w:p>
        </w:tc>
        <w:tc>
          <w:tcPr>
            <w:tcW w:w="3505" w:type="dxa"/>
          </w:tcPr>
          <w:p w:rsidR="009635FB" w:rsidRPr="00D04FB3" w:rsidRDefault="00D220C3" w:rsidP="004A5CB1">
            <w:pPr>
              <w:rPr>
                <w:rFonts w:cstheme="minorHAnsi"/>
                <w:b/>
              </w:rPr>
            </w:pPr>
            <w:r w:rsidRPr="00D04FB3">
              <w:rPr>
                <w:rFonts w:cstheme="minorHAnsi"/>
                <w:b/>
              </w:rPr>
              <w:t>E-I systems</w:t>
            </w:r>
          </w:p>
          <w:p w:rsidR="009635FB" w:rsidRPr="00D04FB3" w:rsidRDefault="009635FB" w:rsidP="004A5CB1">
            <w:pPr>
              <w:rPr>
                <w:rFonts w:cstheme="minorHAnsi"/>
              </w:rPr>
            </w:pPr>
          </w:p>
          <w:p w:rsidR="00887A31" w:rsidRPr="00D04FB3" w:rsidRDefault="00F1763F" w:rsidP="004A5CB1">
            <w:pPr>
              <w:rPr>
                <w:rFonts w:cstheme="minorHAnsi"/>
              </w:rPr>
            </w:pPr>
            <w:r w:rsidRPr="00D04FB3">
              <w:rPr>
                <w:rFonts w:cstheme="minorHAnsi"/>
              </w:rPr>
              <w:t>[institutionalized conscription systems unlikely to be here]</w:t>
            </w:r>
          </w:p>
          <w:p w:rsidR="00F1763F" w:rsidRPr="00D04FB3" w:rsidRDefault="00F1763F" w:rsidP="004A5CB1">
            <w:pPr>
              <w:rPr>
                <w:rFonts w:cstheme="minorHAnsi"/>
              </w:rPr>
            </w:pPr>
          </w:p>
          <w:p w:rsidR="00F1763F" w:rsidRPr="00D04FB3" w:rsidRDefault="00F1763F" w:rsidP="004A5CB1">
            <w:pPr>
              <w:rPr>
                <w:rFonts w:cstheme="minorHAnsi"/>
              </w:rPr>
            </w:pPr>
            <w:r w:rsidRPr="00D04FB3">
              <w:rPr>
                <w:rFonts w:cstheme="minorHAnsi"/>
              </w:rPr>
              <w:t>Equitable voluntary systems w inequitable co</w:t>
            </w:r>
            <w:r w:rsidR="007078EF" w:rsidRPr="00D04FB3">
              <w:rPr>
                <w:rFonts w:cstheme="minorHAnsi"/>
              </w:rPr>
              <w:t>ntingent conscription</w:t>
            </w:r>
          </w:p>
        </w:tc>
      </w:tr>
      <w:tr w:rsidR="00887A31" w:rsidRPr="00D04FB3" w:rsidTr="00887A31">
        <w:tc>
          <w:tcPr>
            <w:tcW w:w="2605" w:type="dxa"/>
          </w:tcPr>
          <w:p w:rsidR="00887A31" w:rsidRPr="00D04FB3" w:rsidRDefault="00887A31" w:rsidP="004A5CB1">
            <w:pPr>
              <w:rPr>
                <w:rFonts w:cstheme="minorHAnsi"/>
                <w:b/>
              </w:rPr>
            </w:pPr>
            <w:r w:rsidRPr="00D04FB3">
              <w:rPr>
                <w:rFonts w:cstheme="minorHAnsi"/>
                <w:b/>
              </w:rPr>
              <w:t>Baseline inequitable</w:t>
            </w:r>
          </w:p>
        </w:tc>
        <w:tc>
          <w:tcPr>
            <w:tcW w:w="3240" w:type="dxa"/>
          </w:tcPr>
          <w:p w:rsidR="009635FB" w:rsidRPr="00D04FB3" w:rsidRDefault="00D220C3" w:rsidP="004A5CB1">
            <w:pPr>
              <w:rPr>
                <w:rFonts w:cstheme="minorHAnsi"/>
                <w:b/>
              </w:rPr>
            </w:pPr>
            <w:r w:rsidRPr="00D04FB3">
              <w:rPr>
                <w:rFonts w:cstheme="minorHAnsi"/>
                <w:b/>
              </w:rPr>
              <w:t>I-E systems</w:t>
            </w:r>
          </w:p>
          <w:p w:rsidR="009635FB" w:rsidRPr="00D04FB3" w:rsidRDefault="009635FB" w:rsidP="004A5CB1">
            <w:pPr>
              <w:rPr>
                <w:rFonts w:cstheme="minorHAnsi"/>
              </w:rPr>
            </w:pPr>
          </w:p>
          <w:p w:rsidR="00887A31" w:rsidRPr="00D04FB3" w:rsidRDefault="00F1763F" w:rsidP="004A5CB1">
            <w:pPr>
              <w:rPr>
                <w:rFonts w:cstheme="minorHAnsi"/>
              </w:rPr>
            </w:pPr>
            <w:r w:rsidRPr="00D04FB3">
              <w:rPr>
                <w:rFonts w:cstheme="minorHAnsi"/>
              </w:rPr>
              <w:t>[institutionalized conscription systems unlikely to be here]</w:t>
            </w:r>
          </w:p>
          <w:p w:rsidR="00F1763F" w:rsidRPr="00D04FB3" w:rsidRDefault="00F1763F" w:rsidP="004A5CB1">
            <w:pPr>
              <w:rPr>
                <w:rFonts w:cstheme="minorHAnsi"/>
              </w:rPr>
            </w:pPr>
          </w:p>
          <w:p w:rsidR="00F1763F" w:rsidRPr="00D04FB3" w:rsidRDefault="00F1763F" w:rsidP="004A5CB1">
            <w:pPr>
              <w:rPr>
                <w:rFonts w:cstheme="minorHAnsi"/>
              </w:rPr>
            </w:pPr>
            <w:r w:rsidRPr="00D04FB3">
              <w:rPr>
                <w:rFonts w:cstheme="minorHAnsi"/>
              </w:rPr>
              <w:t>Inequitable voluntary systems w equitable con</w:t>
            </w:r>
            <w:r w:rsidR="007078EF" w:rsidRPr="00D04FB3">
              <w:rPr>
                <w:rFonts w:cstheme="minorHAnsi"/>
              </w:rPr>
              <w:t>tingent conscription</w:t>
            </w:r>
          </w:p>
        </w:tc>
        <w:tc>
          <w:tcPr>
            <w:tcW w:w="3505" w:type="dxa"/>
          </w:tcPr>
          <w:p w:rsidR="009635FB" w:rsidRPr="00D04FB3" w:rsidRDefault="009635FB" w:rsidP="004A5CB1">
            <w:pPr>
              <w:rPr>
                <w:rFonts w:cstheme="minorHAnsi"/>
                <w:b/>
              </w:rPr>
            </w:pPr>
            <w:r w:rsidRPr="00D04FB3">
              <w:rPr>
                <w:rFonts w:cstheme="minorHAnsi"/>
                <w:b/>
              </w:rPr>
              <w:t>Inequitable systems</w:t>
            </w:r>
          </w:p>
          <w:p w:rsidR="009635FB" w:rsidRPr="00D04FB3" w:rsidRDefault="009635FB" w:rsidP="004A5CB1">
            <w:pPr>
              <w:rPr>
                <w:rFonts w:cstheme="minorHAnsi"/>
              </w:rPr>
            </w:pPr>
          </w:p>
          <w:p w:rsidR="00887A31" w:rsidRPr="00D04FB3" w:rsidRDefault="00F1763F" w:rsidP="004A5CB1">
            <w:pPr>
              <w:rPr>
                <w:rFonts w:cstheme="minorHAnsi"/>
              </w:rPr>
            </w:pPr>
            <w:r w:rsidRPr="00D04FB3">
              <w:rPr>
                <w:rFonts w:cstheme="minorHAnsi"/>
              </w:rPr>
              <w:t>Inequitable institutionalized conscription systems</w:t>
            </w:r>
          </w:p>
          <w:p w:rsidR="00F1763F" w:rsidRPr="00D04FB3" w:rsidRDefault="00F1763F" w:rsidP="004A5CB1">
            <w:pPr>
              <w:rPr>
                <w:rFonts w:cstheme="minorHAnsi"/>
              </w:rPr>
            </w:pPr>
          </w:p>
          <w:p w:rsidR="00F1763F" w:rsidRPr="00D04FB3" w:rsidRDefault="00F1763F" w:rsidP="004A5CB1">
            <w:pPr>
              <w:rPr>
                <w:rFonts w:cstheme="minorHAnsi"/>
              </w:rPr>
            </w:pPr>
            <w:r w:rsidRPr="00D04FB3">
              <w:rPr>
                <w:rFonts w:cstheme="minorHAnsi"/>
              </w:rPr>
              <w:t>Inequitable voluntary systems w inequitable contingent conscri</w:t>
            </w:r>
            <w:r w:rsidR="007078EF" w:rsidRPr="00D04FB3">
              <w:rPr>
                <w:rFonts w:cstheme="minorHAnsi"/>
              </w:rPr>
              <w:t>ption</w:t>
            </w:r>
          </w:p>
          <w:p w:rsidR="00F1763F" w:rsidRPr="00D04FB3" w:rsidRDefault="00F1763F" w:rsidP="004A5CB1">
            <w:pPr>
              <w:rPr>
                <w:rFonts w:cstheme="minorHAnsi"/>
              </w:rPr>
            </w:pPr>
          </w:p>
        </w:tc>
      </w:tr>
    </w:tbl>
    <w:p w:rsidR="00A00170" w:rsidRPr="00D04FB3" w:rsidRDefault="00A00170" w:rsidP="004A5CB1">
      <w:pPr>
        <w:rPr>
          <w:rFonts w:cstheme="minorHAnsi"/>
          <w:i/>
        </w:rPr>
      </w:pPr>
    </w:p>
    <w:p w:rsidR="00A00170" w:rsidRPr="00D04FB3" w:rsidRDefault="00A00170" w:rsidP="004A5CB1">
      <w:pPr>
        <w:rPr>
          <w:rFonts w:cstheme="minorHAnsi"/>
          <w:i/>
        </w:rPr>
      </w:pPr>
      <w:r w:rsidRPr="00D04FB3">
        <w:rPr>
          <w:rFonts w:cstheme="minorHAnsi"/>
          <w:i/>
        </w:rPr>
        <w:t>Timing</w:t>
      </w:r>
    </w:p>
    <w:p w:rsidR="00A00170" w:rsidRPr="00D04FB3" w:rsidRDefault="00A00170" w:rsidP="004A5CB1">
      <w:pPr>
        <w:rPr>
          <w:rFonts w:cstheme="minorHAnsi"/>
        </w:rPr>
      </w:pPr>
      <w:r w:rsidRPr="00D04FB3">
        <w:rPr>
          <w:rFonts w:cstheme="minorHAnsi"/>
        </w:rPr>
        <w:t xml:space="preserve">Another aspect of the problem that requires more detailed investigation is how the manpower system affects support at different times. The literature on public support for military operations has tended to lump together issues of prospective support (i.e., support for a possible action), support during an </w:t>
      </w:r>
      <w:r w:rsidRPr="00D04FB3">
        <w:rPr>
          <w:rFonts w:cstheme="minorHAnsi"/>
        </w:rPr>
        <w:lastRenderedPageBreak/>
        <w:t xml:space="preserve">action, and support after the action is over. But support at these different time periods likely is due to different causes, and has different effects. </w:t>
      </w:r>
    </w:p>
    <w:p w:rsidR="00803362" w:rsidRPr="00D04FB3" w:rsidRDefault="00A00170" w:rsidP="004A5CB1">
      <w:pPr>
        <w:rPr>
          <w:rFonts w:cstheme="minorHAnsi"/>
        </w:rPr>
      </w:pPr>
      <w:r w:rsidRPr="00D04FB3">
        <w:rPr>
          <w:rFonts w:cstheme="minorHAnsi"/>
          <w:b/>
        </w:rPr>
        <w:t>Prospective</w:t>
      </w:r>
      <w:r w:rsidRPr="00D04FB3">
        <w:rPr>
          <w:rFonts w:cstheme="minorHAnsi"/>
        </w:rPr>
        <w:t xml:space="preserve"> support, which would seem most likely to affect </w:t>
      </w:r>
      <w:r w:rsidRPr="00D04FB3">
        <w:rPr>
          <w:rFonts w:cstheme="minorHAnsi"/>
          <w:b/>
        </w:rPr>
        <w:t>MID initiation</w:t>
      </w:r>
      <w:r w:rsidRPr="00D04FB3">
        <w:rPr>
          <w:rFonts w:cstheme="minorHAnsi"/>
        </w:rPr>
        <w:t>, is affected according to the literature by beliefs about mission legitimacy (</w:t>
      </w:r>
      <w:proofErr w:type="spellStart"/>
      <w:r w:rsidRPr="00D04FB3">
        <w:rPr>
          <w:rFonts w:cstheme="minorHAnsi"/>
        </w:rPr>
        <w:t>Jentleson</w:t>
      </w:r>
      <w:proofErr w:type="spellEnd"/>
      <w:r w:rsidRPr="00D04FB3">
        <w:rPr>
          <w:rFonts w:cstheme="minorHAnsi"/>
        </w:rPr>
        <w:t xml:space="preserve"> ***; </w:t>
      </w:r>
      <w:proofErr w:type="spellStart"/>
      <w:r w:rsidRPr="00D04FB3">
        <w:rPr>
          <w:rFonts w:cstheme="minorHAnsi"/>
        </w:rPr>
        <w:t>Jentleson</w:t>
      </w:r>
      <w:proofErr w:type="spellEnd"/>
      <w:r w:rsidRPr="00D04FB3">
        <w:rPr>
          <w:rFonts w:cstheme="minorHAnsi"/>
        </w:rPr>
        <w:t xml:space="preserve"> and Britton ***)</w:t>
      </w:r>
      <w:r w:rsidR="00177771" w:rsidRPr="00D04FB3">
        <w:rPr>
          <w:rFonts w:cstheme="minorHAnsi"/>
        </w:rPr>
        <w:t>;</w:t>
      </w:r>
      <w:r w:rsidRPr="00D04FB3">
        <w:rPr>
          <w:rFonts w:cstheme="minorHAnsi"/>
        </w:rPr>
        <w:t xml:space="preserve"> expectations about costs (personal and/or aggregate, casualties and/or fiscal) (***)</w:t>
      </w:r>
      <w:r w:rsidR="00177771" w:rsidRPr="00D04FB3">
        <w:rPr>
          <w:rFonts w:cstheme="minorHAnsi"/>
        </w:rPr>
        <w:t>;</w:t>
      </w:r>
      <w:r w:rsidRPr="00D04FB3">
        <w:rPr>
          <w:rFonts w:cstheme="minorHAnsi"/>
        </w:rPr>
        <w:t xml:space="preserve"> whether the president is of the respondent’s party or not</w:t>
      </w:r>
      <w:r w:rsidR="00177771" w:rsidRPr="00D04FB3">
        <w:rPr>
          <w:rFonts w:cstheme="minorHAnsi"/>
        </w:rPr>
        <w:t xml:space="preserve"> </w:t>
      </w:r>
      <w:r w:rsidRPr="00D04FB3">
        <w:rPr>
          <w:rFonts w:cstheme="minorHAnsi"/>
        </w:rPr>
        <w:t>and what other party elites are cuing (***)</w:t>
      </w:r>
      <w:r w:rsidR="00177771" w:rsidRPr="00D04FB3">
        <w:rPr>
          <w:rFonts w:cstheme="minorHAnsi"/>
        </w:rPr>
        <w:t>;</w:t>
      </w:r>
      <w:r w:rsidRPr="00D04FB3">
        <w:rPr>
          <w:rFonts w:cstheme="minorHAnsi"/>
        </w:rPr>
        <w:t xml:space="preserve"> whether there is elite consensus or </w:t>
      </w:r>
      <w:proofErr w:type="spellStart"/>
      <w:r w:rsidRPr="00D04FB3">
        <w:rPr>
          <w:rFonts w:cstheme="minorHAnsi"/>
        </w:rPr>
        <w:t>dissensus</w:t>
      </w:r>
      <w:proofErr w:type="spellEnd"/>
      <w:r w:rsidRPr="00D04FB3">
        <w:rPr>
          <w:rFonts w:cstheme="minorHAnsi"/>
        </w:rPr>
        <w:t xml:space="preserve"> (***)</w:t>
      </w:r>
      <w:r w:rsidR="00177771" w:rsidRPr="00D04FB3">
        <w:rPr>
          <w:rFonts w:cstheme="minorHAnsi"/>
        </w:rPr>
        <w:t>;</w:t>
      </w:r>
      <w:r w:rsidRPr="00D04FB3">
        <w:rPr>
          <w:rFonts w:cstheme="minorHAnsi"/>
        </w:rPr>
        <w:t xml:space="preserve"> and whether the proposed action is multilateral or unilateral (***).</w:t>
      </w:r>
    </w:p>
    <w:p w:rsidR="00177771" w:rsidRPr="00D04FB3" w:rsidRDefault="00177771" w:rsidP="004A5CB1">
      <w:pPr>
        <w:rPr>
          <w:rFonts w:cstheme="minorHAnsi"/>
        </w:rPr>
      </w:pPr>
      <w:r w:rsidRPr="00D04FB3">
        <w:rPr>
          <w:rFonts w:cstheme="minorHAnsi"/>
        </w:rPr>
        <w:t xml:space="preserve">Support </w:t>
      </w:r>
      <w:r w:rsidRPr="00D04FB3">
        <w:rPr>
          <w:rFonts w:cstheme="minorHAnsi"/>
          <w:b/>
        </w:rPr>
        <w:t>during</w:t>
      </w:r>
      <w:r w:rsidRPr="00D04FB3">
        <w:rPr>
          <w:rFonts w:cstheme="minorHAnsi"/>
        </w:rPr>
        <w:t xml:space="preserve"> an action, which would seem most likely to affect </w:t>
      </w:r>
      <w:r w:rsidRPr="00D04FB3">
        <w:rPr>
          <w:rFonts w:cstheme="minorHAnsi"/>
          <w:b/>
        </w:rPr>
        <w:t>MID duration</w:t>
      </w:r>
      <w:r w:rsidRPr="00D04FB3">
        <w:rPr>
          <w:rFonts w:cstheme="minorHAnsi"/>
        </w:rPr>
        <w:t>, is affected according to the literature by a brief Rally effect (***), although that may attenuate with higher polarization (Baum and Potter ***); news about casualties, although the effect is short-lived (***); news about military events on the ground, as they may affect expectations of success (***); cues from partisan elites (***); and changes in elite consensus/</w:t>
      </w:r>
      <w:proofErr w:type="spellStart"/>
      <w:r w:rsidRPr="00D04FB3">
        <w:rPr>
          <w:rFonts w:cstheme="minorHAnsi"/>
        </w:rPr>
        <w:t>dissensus</w:t>
      </w:r>
      <w:proofErr w:type="spellEnd"/>
      <w:r w:rsidRPr="00D04FB3">
        <w:rPr>
          <w:rFonts w:cstheme="minorHAnsi"/>
        </w:rPr>
        <w:t xml:space="preserve"> (although, again, this effect may attenuate as polarization increases). What does not seem to matter much is actual casualty numbers, as these are interpreted through a partisan lens (***) and mediated through beliefs about the mission’s legitimacy and expected success (</w:t>
      </w:r>
      <w:proofErr w:type="spellStart"/>
      <w:r w:rsidRPr="00D04FB3">
        <w:rPr>
          <w:rFonts w:cstheme="minorHAnsi"/>
        </w:rPr>
        <w:t>Gelpi</w:t>
      </w:r>
      <w:proofErr w:type="spellEnd"/>
      <w:r w:rsidRPr="00D04FB3">
        <w:rPr>
          <w:rFonts w:cstheme="minorHAnsi"/>
        </w:rPr>
        <w:t xml:space="preserve">, </w:t>
      </w:r>
      <w:proofErr w:type="spellStart"/>
      <w:r w:rsidRPr="00D04FB3">
        <w:rPr>
          <w:rFonts w:cstheme="minorHAnsi"/>
        </w:rPr>
        <w:t>Feaver</w:t>
      </w:r>
      <w:proofErr w:type="spellEnd"/>
      <w:r w:rsidRPr="00D04FB3">
        <w:rPr>
          <w:rFonts w:cstheme="minorHAnsi"/>
        </w:rPr>
        <w:t xml:space="preserve">, and </w:t>
      </w:r>
      <w:proofErr w:type="spellStart"/>
      <w:r w:rsidRPr="00D04FB3">
        <w:rPr>
          <w:rFonts w:cstheme="minorHAnsi"/>
        </w:rPr>
        <w:t>Reifler</w:t>
      </w:r>
      <w:proofErr w:type="spellEnd"/>
      <w:r w:rsidRPr="00D04FB3">
        <w:rPr>
          <w:rFonts w:cstheme="minorHAnsi"/>
        </w:rPr>
        <w:t xml:space="preserve">; </w:t>
      </w:r>
      <w:proofErr w:type="spellStart"/>
      <w:r w:rsidRPr="00D04FB3">
        <w:rPr>
          <w:rFonts w:cstheme="minorHAnsi"/>
        </w:rPr>
        <w:t>Feaver</w:t>
      </w:r>
      <w:proofErr w:type="spellEnd"/>
      <w:r w:rsidRPr="00D04FB3">
        <w:rPr>
          <w:rFonts w:cstheme="minorHAnsi"/>
        </w:rPr>
        <w:t xml:space="preserve"> and </w:t>
      </w:r>
      <w:proofErr w:type="spellStart"/>
      <w:r w:rsidRPr="00D04FB3">
        <w:rPr>
          <w:rFonts w:cstheme="minorHAnsi"/>
        </w:rPr>
        <w:t>Gelpi</w:t>
      </w:r>
      <w:proofErr w:type="spellEnd"/>
      <w:r w:rsidRPr="00D04FB3">
        <w:rPr>
          <w:rFonts w:cstheme="minorHAnsi"/>
        </w:rPr>
        <w:t>).</w:t>
      </w:r>
    </w:p>
    <w:p w:rsidR="00177771" w:rsidRPr="00D04FB3" w:rsidRDefault="00177771" w:rsidP="004A5CB1">
      <w:pPr>
        <w:rPr>
          <w:rFonts w:cstheme="minorHAnsi"/>
        </w:rPr>
      </w:pPr>
      <w:r w:rsidRPr="00D04FB3">
        <w:rPr>
          <w:rFonts w:cstheme="minorHAnsi"/>
        </w:rPr>
        <w:t xml:space="preserve">Support for an action </w:t>
      </w:r>
      <w:r w:rsidRPr="00D04FB3">
        <w:rPr>
          <w:rFonts w:cstheme="minorHAnsi"/>
          <w:b/>
        </w:rPr>
        <w:t>after the fact</w:t>
      </w:r>
      <w:r w:rsidRPr="00D04FB3">
        <w:rPr>
          <w:rFonts w:cstheme="minorHAnsi"/>
        </w:rPr>
        <w:t xml:space="preserve">, which would seem most likely to affect whether a </w:t>
      </w:r>
      <w:r w:rsidRPr="00D04FB3">
        <w:rPr>
          <w:rFonts w:cstheme="minorHAnsi"/>
          <w:b/>
        </w:rPr>
        <w:t xml:space="preserve">leader is held accountable </w:t>
      </w:r>
      <w:r w:rsidRPr="00D04FB3">
        <w:rPr>
          <w:rFonts w:cstheme="minorHAnsi"/>
        </w:rPr>
        <w:t>or not, appears to stem almost entirely from whether the action was perceived as successful or not, which is probably mediated by cues from partisan elites (***).</w:t>
      </w:r>
    </w:p>
    <w:p w:rsidR="00A00170" w:rsidRPr="00D04FB3" w:rsidRDefault="00A00170" w:rsidP="004A5CB1">
      <w:pPr>
        <w:rPr>
          <w:rFonts w:cstheme="minorHAnsi"/>
          <w:b/>
        </w:rPr>
      </w:pPr>
    </w:p>
    <w:p w:rsidR="009635FB" w:rsidRPr="00D04FB3" w:rsidRDefault="009635FB" w:rsidP="004A5CB1">
      <w:pPr>
        <w:rPr>
          <w:rFonts w:cstheme="minorHAnsi"/>
        </w:rPr>
      </w:pPr>
      <w:r w:rsidRPr="00D04FB3">
        <w:rPr>
          <w:rFonts w:cstheme="minorHAnsi"/>
        </w:rPr>
        <w:t>In this paper, I intend to test only how manpower systems matter for cost perceptions and public support. I leave effects on MID initiation, MID duration, and leader accountability for others.</w:t>
      </w:r>
    </w:p>
    <w:p w:rsidR="008C0C85" w:rsidRPr="00D04FB3" w:rsidRDefault="008C0C85" w:rsidP="004A5CB1">
      <w:pPr>
        <w:rPr>
          <w:rFonts w:cstheme="minorHAnsi"/>
          <w:b/>
        </w:rPr>
      </w:pPr>
    </w:p>
    <w:p w:rsidR="00803362" w:rsidRPr="00D04FB3" w:rsidRDefault="00803362" w:rsidP="004A5CB1">
      <w:pPr>
        <w:rPr>
          <w:rFonts w:cstheme="minorHAnsi"/>
          <w:b/>
        </w:rPr>
      </w:pPr>
      <w:r w:rsidRPr="00D04FB3">
        <w:rPr>
          <w:rFonts w:cstheme="minorHAnsi"/>
          <w:b/>
        </w:rPr>
        <w:t>Hypotheses</w:t>
      </w:r>
      <w:r w:rsidR="000010A1" w:rsidRPr="00D04FB3">
        <w:rPr>
          <w:rFonts w:cstheme="minorHAnsi"/>
          <w:b/>
        </w:rPr>
        <w:t xml:space="preserve"> (still in conceptual form!)</w:t>
      </w:r>
    </w:p>
    <w:p w:rsidR="003D701A" w:rsidRPr="00D04FB3" w:rsidRDefault="003D701A" w:rsidP="003D701A">
      <w:pPr>
        <w:rPr>
          <w:rFonts w:cstheme="minorHAnsi"/>
          <w:i/>
        </w:rPr>
      </w:pPr>
      <w:r w:rsidRPr="00D04FB3">
        <w:rPr>
          <w:rFonts w:cstheme="minorHAnsi"/>
          <w:i/>
        </w:rPr>
        <w:t>Cost perceptions</w:t>
      </w:r>
    </w:p>
    <w:p w:rsidR="003D701A" w:rsidRPr="00D04FB3" w:rsidRDefault="003D701A" w:rsidP="003D701A">
      <w:pPr>
        <w:ind w:firstLine="720"/>
        <w:rPr>
          <w:rFonts w:cstheme="minorHAnsi"/>
        </w:rPr>
      </w:pPr>
      <w:r w:rsidRPr="00D04FB3">
        <w:rPr>
          <w:rFonts w:cstheme="minorHAnsi"/>
        </w:rPr>
        <w:t>Conscript army model – while a standing conscript army does not require public mobilization and does not present ideological dissonance, it does present the probability of feeling personally affected and possibly the likelihood of large-scale conflict.</w:t>
      </w:r>
    </w:p>
    <w:p w:rsidR="003D701A" w:rsidRPr="00D04FB3" w:rsidRDefault="003D701A" w:rsidP="003D701A">
      <w:pPr>
        <w:ind w:firstLine="720"/>
        <w:rPr>
          <w:rFonts w:cstheme="minorHAnsi"/>
        </w:rPr>
      </w:pPr>
      <w:r w:rsidRPr="00D04FB3">
        <w:rPr>
          <w:rFonts w:cstheme="minorHAnsi"/>
        </w:rPr>
        <w:t>Reserve model – this model does require public mobilization, but without the problem of ideological dissonance, presents the probability of feeling personally affected, and the possibility of large-scale conflict.</w:t>
      </w:r>
    </w:p>
    <w:p w:rsidR="003D701A" w:rsidRPr="00D04FB3" w:rsidRDefault="003D701A" w:rsidP="003D701A">
      <w:pPr>
        <w:ind w:firstLine="720"/>
        <w:rPr>
          <w:rFonts w:cstheme="minorHAnsi"/>
        </w:rPr>
      </w:pPr>
      <w:r w:rsidRPr="00D04FB3">
        <w:rPr>
          <w:rFonts w:cstheme="minorHAnsi"/>
        </w:rPr>
        <w:t xml:space="preserve">Professional military model – assuming the state chooses not to engage in conscription, this model does not require public mobilization, does not interfere with personal liberty, has a low likelihood of feeling personally affected, [not sure about large-scale conflict – country dependent?]. If this model DOES use </w:t>
      </w:r>
      <w:proofErr w:type="spellStart"/>
      <w:proofErr w:type="gramStart"/>
      <w:r w:rsidRPr="00D04FB3">
        <w:rPr>
          <w:rFonts w:cstheme="minorHAnsi"/>
        </w:rPr>
        <w:t>it’s</w:t>
      </w:r>
      <w:proofErr w:type="spellEnd"/>
      <w:proofErr w:type="gramEnd"/>
      <w:r w:rsidRPr="00D04FB3">
        <w:rPr>
          <w:rFonts w:cstheme="minorHAnsi"/>
        </w:rPr>
        <w:t xml:space="preserve"> option to conscript, that would require public mobilization, would interfere with an expectation of personal liberty, has a higher likelihood of feeling personally affected, and probably signals large-scale conflict.</w:t>
      </w:r>
    </w:p>
    <w:p w:rsidR="003D701A" w:rsidRPr="00D04FB3" w:rsidRDefault="003D701A" w:rsidP="003D701A">
      <w:pPr>
        <w:ind w:firstLine="720"/>
        <w:rPr>
          <w:rFonts w:cstheme="minorHAnsi"/>
        </w:rPr>
      </w:pPr>
      <w:r w:rsidRPr="00D04FB3">
        <w:rPr>
          <w:rFonts w:cstheme="minorHAnsi"/>
        </w:rPr>
        <w:lastRenderedPageBreak/>
        <w:t>Militia model – this model does require public mobilization, but does not necessarily interfere with the notion of personal liberty, as the call to mobilize is usually on voluntary terms, has a medium to high likelihood of being personally affected, and probably signals large-scale conflict.</w:t>
      </w:r>
    </w:p>
    <w:p w:rsidR="003D701A" w:rsidRPr="00D04FB3" w:rsidRDefault="003D701A" w:rsidP="003D701A">
      <w:pPr>
        <w:rPr>
          <w:rFonts w:cstheme="minorHAnsi"/>
        </w:rPr>
      </w:pPr>
    </w:p>
    <w:p w:rsidR="003D701A" w:rsidRPr="00D04FB3" w:rsidRDefault="003D701A" w:rsidP="00D508EB">
      <w:pPr>
        <w:ind w:firstLine="720"/>
        <w:rPr>
          <w:rFonts w:cstheme="minorHAnsi"/>
        </w:rPr>
      </w:pPr>
      <w:r w:rsidRPr="00D04FB3">
        <w:rPr>
          <w:rFonts w:cstheme="minorHAnsi"/>
        </w:rPr>
        <w:t>Equitable systems</w:t>
      </w:r>
      <w:r w:rsidR="00D508EB" w:rsidRPr="00D04FB3">
        <w:rPr>
          <w:rFonts w:cstheme="minorHAnsi"/>
        </w:rPr>
        <w:t xml:space="preserve"> - </w:t>
      </w:r>
    </w:p>
    <w:p w:rsidR="003D701A" w:rsidRPr="00D04FB3" w:rsidRDefault="003D701A" w:rsidP="003D701A">
      <w:pPr>
        <w:rPr>
          <w:rFonts w:cstheme="minorHAnsi"/>
        </w:rPr>
      </w:pPr>
      <w:r w:rsidRPr="00D04FB3">
        <w:rPr>
          <w:rFonts w:cstheme="minorHAnsi"/>
        </w:rPr>
        <w:t>E-I systems</w:t>
      </w:r>
    </w:p>
    <w:p w:rsidR="003D701A" w:rsidRPr="00D04FB3" w:rsidRDefault="003D701A" w:rsidP="003D701A">
      <w:pPr>
        <w:rPr>
          <w:rFonts w:cstheme="minorHAnsi"/>
        </w:rPr>
      </w:pPr>
      <w:r w:rsidRPr="00D04FB3">
        <w:rPr>
          <w:rFonts w:cstheme="minorHAnsi"/>
        </w:rPr>
        <w:t>Inequitable systems</w:t>
      </w:r>
    </w:p>
    <w:p w:rsidR="003D701A" w:rsidRPr="00D04FB3" w:rsidRDefault="003D701A" w:rsidP="003D701A">
      <w:pPr>
        <w:rPr>
          <w:rFonts w:cstheme="minorHAnsi"/>
        </w:rPr>
      </w:pPr>
      <w:r w:rsidRPr="00D04FB3">
        <w:rPr>
          <w:rFonts w:cstheme="minorHAnsi"/>
        </w:rPr>
        <w:t>I-E systems</w:t>
      </w:r>
    </w:p>
    <w:p w:rsidR="003D701A" w:rsidRPr="00D04FB3" w:rsidRDefault="003D701A" w:rsidP="004A5CB1">
      <w:pPr>
        <w:rPr>
          <w:rFonts w:cstheme="minorHAnsi"/>
          <w:b/>
        </w:rPr>
      </w:pPr>
    </w:p>
    <w:p w:rsidR="003D701A" w:rsidRPr="00D04FB3" w:rsidRDefault="003D701A" w:rsidP="004A5CB1">
      <w:pPr>
        <w:rPr>
          <w:rFonts w:cstheme="minorHAnsi"/>
          <w:b/>
        </w:rPr>
      </w:pPr>
    </w:p>
    <w:tbl>
      <w:tblPr>
        <w:tblStyle w:val="TableGrid"/>
        <w:tblW w:w="0" w:type="auto"/>
        <w:tblLook w:val="04A0" w:firstRow="1" w:lastRow="0" w:firstColumn="1" w:lastColumn="0" w:noHBand="0" w:noVBand="1"/>
      </w:tblPr>
      <w:tblGrid>
        <w:gridCol w:w="2519"/>
        <w:gridCol w:w="2161"/>
        <w:gridCol w:w="2509"/>
      </w:tblGrid>
      <w:tr w:rsidR="003D701A" w:rsidRPr="00D04FB3" w:rsidTr="000010A1">
        <w:tc>
          <w:tcPr>
            <w:tcW w:w="2519" w:type="dxa"/>
          </w:tcPr>
          <w:p w:rsidR="003D701A" w:rsidRPr="00D04FB3" w:rsidRDefault="003D701A" w:rsidP="004A5CB1">
            <w:pPr>
              <w:rPr>
                <w:rFonts w:cstheme="minorHAnsi"/>
              </w:rPr>
            </w:pPr>
          </w:p>
        </w:tc>
        <w:tc>
          <w:tcPr>
            <w:tcW w:w="2161" w:type="dxa"/>
          </w:tcPr>
          <w:p w:rsidR="003D701A" w:rsidRPr="00D04FB3" w:rsidRDefault="003D701A" w:rsidP="004A5CB1">
            <w:pPr>
              <w:rPr>
                <w:rFonts w:cstheme="minorHAnsi"/>
              </w:rPr>
            </w:pPr>
          </w:p>
        </w:tc>
        <w:tc>
          <w:tcPr>
            <w:tcW w:w="2509" w:type="dxa"/>
          </w:tcPr>
          <w:p w:rsidR="003D701A" w:rsidRPr="00D04FB3" w:rsidRDefault="003D701A" w:rsidP="004A5CB1">
            <w:pPr>
              <w:rPr>
                <w:rFonts w:cstheme="minorHAnsi"/>
              </w:rPr>
            </w:pPr>
            <w:r w:rsidRPr="00D04FB3">
              <w:rPr>
                <w:rFonts w:cstheme="minorHAnsi"/>
              </w:rPr>
              <w:t>Cost Perceptions</w:t>
            </w:r>
          </w:p>
        </w:tc>
      </w:tr>
      <w:tr w:rsidR="003D701A" w:rsidRPr="00D04FB3" w:rsidTr="000010A1">
        <w:trPr>
          <w:trHeight w:val="69"/>
        </w:trPr>
        <w:tc>
          <w:tcPr>
            <w:tcW w:w="2519" w:type="dxa"/>
            <w:vMerge w:val="restart"/>
          </w:tcPr>
          <w:p w:rsidR="003D701A" w:rsidRPr="00D04FB3" w:rsidRDefault="003D701A" w:rsidP="004A5CB1">
            <w:pPr>
              <w:rPr>
                <w:rFonts w:cstheme="minorHAnsi"/>
              </w:rPr>
            </w:pPr>
            <w:r w:rsidRPr="00D04FB3">
              <w:rPr>
                <w:rFonts w:cstheme="minorHAnsi"/>
              </w:rPr>
              <w:t>Conscript Army model</w:t>
            </w:r>
          </w:p>
        </w:tc>
        <w:tc>
          <w:tcPr>
            <w:tcW w:w="2161" w:type="dxa"/>
          </w:tcPr>
          <w:p w:rsidR="003D701A" w:rsidRPr="00D04FB3" w:rsidRDefault="003D701A" w:rsidP="004A5CB1">
            <w:pPr>
              <w:rPr>
                <w:rFonts w:cstheme="minorHAnsi"/>
              </w:rPr>
            </w:pPr>
            <w:r w:rsidRPr="00D04FB3">
              <w:rPr>
                <w:rFonts w:cstheme="minorHAnsi"/>
              </w:rPr>
              <w:t>Prospect theory</w:t>
            </w:r>
          </w:p>
        </w:tc>
        <w:tc>
          <w:tcPr>
            <w:tcW w:w="2509" w:type="dxa"/>
          </w:tcPr>
          <w:p w:rsidR="003D701A" w:rsidRPr="00D04FB3" w:rsidRDefault="003D701A" w:rsidP="004A5CB1">
            <w:pPr>
              <w:rPr>
                <w:rFonts w:cstheme="minorHAnsi"/>
              </w:rPr>
            </w:pPr>
            <w:r w:rsidRPr="00D04FB3">
              <w:rPr>
                <w:rFonts w:cstheme="minorHAnsi"/>
              </w:rPr>
              <w:t>Low</w:t>
            </w:r>
          </w:p>
        </w:tc>
      </w:tr>
      <w:tr w:rsidR="003D701A" w:rsidRPr="00D04FB3" w:rsidTr="000010A1">
        <w:trPr>
          <w:trHeight w:val="67"/>
        </w:trPr>
        <w:tc>
          <w:tcPr>
            <w:tcW w:w="2519" w:type="dxa"/>
            <w:vMerge/>
          </w:tcPr>
          <w:p w:rsidR="003D701A" w:rsidRPr="00D04FB3" w:rsidRDefault="003D701A" w:rsidP="004A5CB1">
            <w:pPr>
              <w:rPr>
                <w:rFonts w:cstheme="minorHAnsi"/>
              </w:rPr>
            </w:pPr>
          </w:p>
        </w:tc>
        <w:tc>
          <w:tcPr>
            <w:tcW w:w="2161" w:type="dxa"/>
          </w:tcPr>
          <w:p w:rsidR="003D701A" w:rsidRPr="00D04FB3" w:rsidRDefault="003D701A" w:rsidP="000010A1">
            <w:pPr>
              <w:rPr>
                <w:rFonts w:cstheme="minorHAnsi"/>
              </w:rPr>
            </w:pPr>
            <w:r w:rsidRPr="00D04FB3">
              <w:rPr>
                <w:rFonts w:cstheme="minorHAnsi"/>
              </w:rPr>
              <w:t xml:space="preserve">Liberty </w:t>
            </w:r>
          </w:p>
        </w:tc>
        <w:tc>
          <w:tcPr>
            <w:tcW w:w="2509" w:type="dxa"/>
          </w:tcPr>
          <w:p w:rsidR="003D701A" w:rsidRPr="00D04FB3" w:rsidRDefault="003D701A" w:rsidP="004A5CB1">
            <w:pPr>
              <w:rPr>
                <w:rFonts w:cstheme="minorHAnsi"/>
              </w:rPr>
            </w:pPr>
            <w:r w:rsidRPr="00D04FB3">
              <w:rPr>
                <w:rFonts w:cstheme="minorHAnsi"/>
              </w:rPr>
              <w:t>n/a</w:t>
            </w:r>
          </w:p>
        </w:tc>
      </w:tr>
      <w:tr w:rsidR="003D701A" w:rsidRPr="00D04FB3" w:rsidTr="000010A1">
        <w:trPr>
          <w:trHeight w:val="67"/>
        </w:trPr>
        <w:tc>
          <w:tcPr>
            <w:tcW w:w="2519" w:type="dxa"/>
            <w:vMerge/>
          </w:tcPr>
          <w:p w:rsidR="003D701A" w:rsidRPr="00D04FB3" w:rsidRDefault="003D701A" w:rsidP="004A5CB1">
            <w:pPr>
              <w:rPr>
                <w:rFonts w:cstheme="minorHAnsi"/>
              </w:rPr>
            </w:pPr>
          </w:p>
        </w:tc>
        <w:tc>
          <w:tcPr>
            <w:tcW w:w="2161" w:type="dxa"/>
          </w:tcPr>
          <w:p w:rsidR="003D701A" w:rsidRPr="00D04FB3" w:rsidRDefault="003D701A" w:rsidP="004A5CB1">
            <w:pPr>
              <w:rPr>
                <w:rFonts w:cstheme="minorHAnsi"/>
              </w:rPr>
            </w:pPr>
            <w:r w:rsidRPr="00D04FB3">
              <w:rPr>
                <w:rFonts w:cstheme="minorHAnsi"/>
              </w:rPr>
              <w:t>Self-interest</w:t>
            </w:r>
          </w:p>
        </w:tc>
        <w:tc>
          <w:tcPr>
            <w:tcW w:w="2509" w:type="dxa"/>
          </w:tcPr>
          <w:p w:rsidR="003D701A" w:rsidRPr="00D04FB3" w:rsidRDefault="003D701A" w:rsidP="004A5CB1">
            <w:pPr>
              <w:rPr>
                <w:rFonts w:cstheme="minorHAnsi"/>
              </w:rPr>
            </w:pPr>
            <w:r w:rsidRPr="00D04FB3">
              <w:rPr>
                <w:rFonts w:cstheme="minorHAnsi"/>
              </w:rPr>
              <w:t>High</w:t>
            </w:r>
          </w:p>
        </w:tc>
      </w:tr>
      <w:tr w:rsidR="003D701A" w:rsidRPr="00D04FB3" w:rsidTr="000010A1">
        <w:trPr>
          <w:trHeight w:val="67"/>
        </w:trPr>
        <w:tc>
          <w:tcPr>
            <w:tcW w:w="2519" w:type="dxa"/>
            <w:vMerge/>
          </w:tcPr>
          <w:p w:rsidR="003D701A" w:rsidRPr="00D04FB3" w:rsidRDefault="003D701A" w:rsidP="004A5CB1">
            <w:pPr>
              <w:rPr>
                <w:rFonts w:cstheme="minorHAnsi"/>
              </w:rPr>
            </w:pPr>
          </w:p>
        </w:tc>
        <w:tc>
          <w:tcPr>
            <w:tcW w:w="2161" w:type="dxa"/>
          </w:tcPr>
          <w:p w:rsidR="003D701A" w:rsidRPr="00D04FB3" w:rsidRDefault="003D701A" w:rsidP="004A5CB1">
            <w:pPr>
              <w:rPr>
                <w:rFonts w:cstheme="minorHAnsi"/>
              </w:rPr>
            </w:pPr>
            <w:r w:rsidRPr="00D04FB3">
              <w:rPr>
                <w:rFonts w:cstheme="minorHAnsi"/>
              </w:rPr>
              <w:t>General cost sensitivity</w:t>
            </w:r>
          </w:p>
        </w:tc>
        <w:tc>
          <w:tcPr>
            <w:tcW w:w="2509" w:type="dxa"/>
          </w:tcPr>
          <w:p w:rsidR="003D701A" w:rsidRPr="00D04FB3" w:rsidRDefault="003D701A" w:rsidP="004A5CB1">
            <w:pPr>
              <w:rPr>
                <w:rFonts w:cstheme="minorHAnsi"/>
              </w:rPr>
            </w:pPr>
            <w:r w:rsidRPr="00D04FB3">
              <w:rPr>
                <w:rFonts w:cstheme="minorHAnsi"/>
              </w:rPr>
              <w:t>High</w:t>
            </w:r>
          </w:p>
        </w:tc>
      </w:tr>
      <w:tr w:rsidR="003D701A" w:rsidRPr="00D04FB3" w:rsidTr="000010A1">
        <w:trPr>
          <w:trHeight w:val="69"/>
        </w:trPr>
        <w:tc>
          <w:tcPr>
            <w:tcW w:w="2519" w:type="dxa"/>
            <w:vMerge w:val="restart"/>
          </w:tcPr>
          <w:p w:rsidR="003D701A" w:rsidRPr="00D04FB3" w:rsidRDefault="003D701A" w:rsidP="000010A1">
            <w:pPr>
              <w:rPr>
                <w:rFonts w:cstheme="minorHAnsi"/>
              </w:rPr>
            </w:pPr>
            <w:r w:rsidRPr="00D04FB3">
              <w:rPr>
                <w:rFonts w:cstheme="minorHAnsi"/>
              </w:rPr>
              <w:t>Reserve model</w:t>
            </w:r>
          </w:p>
        </w:tc>
        <w:tc>
          <w:tcPr>
            <w:tcW w:w="2161" w:type="dxa"/>
          </w:tcPr>
          <w:p w:rsidR="003D701A" w:rsidRPr="00D04FB3" w:rsidRDefault="003D701A" w:rsidP="000010A1">
            <w:pPr>
              <w:rPr>
                <w:rFonts w:cstheme="minorHAnsi"/>
              </w:rPr>
            </w:pPr>
            <w:r w:rsidRPr="00D04FB3">
              <w:rPr>
                <w:rFonts w:cstheme="minorHAnsi"/>
              </w:rPr>
              <w:t>Prospect theory</w:t>
            </w:r>
          </w:p>
        </w:tc>
        <w:tc>
          <w:tcPr>
            <w:tcW w:w="2509" w:type="dxa"/>
          </w:tcPr>
          <w:p w:rsidR="003D701A" w:rsidRPr="00D04FB3" w:rsidRDefault="003D701A" w:rsidP="000010A1">
            <w:pPr>
              <w:rPr>
                <w:rFonts w:cstheme="minorHAnsi"/>
              </w:rPr>
            </w:pPr>
            <w:r w:rsidRPr="00D04FB3">
              <w:rPr>
                <w:rFonts w:cstheme="minorHAnsi"/>
              </w:rPr>
              <w:t>Medium</w:t>
            </w:r>
          </w:p>
        </w:tc>
      </w:tr>
      <w:tr w:rsidR="003D701A" w:rsidRPr="00D04FB3" w:rsidTr="000010A1">
        <w:trPr>
          <w:trHeight w:val="67"/>
        </w:trPr>
        <w:tc>
          <w:tcPr>
            <w:tcW w:w="2519" w:type="dxa"/>
            <w:vMerge/>
          </w:tcPr>
          <w:p w:rsidR="003D701A" w:rsidRPr="00D04FB3" w:rsidRDefault="003D701A" w:rsidP="000010A1">
            <w:pPr>
              <w:rPr>
                <w:rFonts w:cstheme="minorHAnsi"/>
              </w:rPr>
            </w:pPr>
          </w:p>
        </w:tc>
        <w:tc>
          <w:tcPr>
            <w:tcW w:w="2161" w:type="dxa"/>
          </w:tcPr>
          <w:p w:rsidR="003D701A" w:rsidRPr="00D04FB3" w:rsidRDefault="003D701A" w:rsidP="000010A1">
            <w:pPr>
              <w:rPr>
                <w:rFonts w:cstheme="minorHAnsi"/>
              </w:rPr>
            </w:pPr>
            <w:r w:rsidRPr="00D04FB3">
              <w:rPr>
                <w:rFonts w:cstheme="minorHAnsi"/>
              </w:rPr>
              <w:t xml:space="preserve">Liberty </w:t>
            </w:r>
          </w:p>
        </w:tc>
        <w:tc>
          <w:tcPr>
            <w:tcW w:w="2509" w:type="dxa"/>
          </w:tcPr>
          <w:p w:rsidR="003D701A" w:rsidRPr="00D04FB3" w:rsidRDefault="003D701A" w:rsidP="000010A1">
            <w:pPr>
              <w:rPr>
                <w:rFonts w:cstheme="minorHAnsi"/>
              </w:rPr>
            </w:pPr>
            <w:r w:rsidRPr="00D04FB3">
              <w:rPr>
                <w:rFonts w:cstheme="minorHAnsi"/>
              </w:rPr>
              <w:t>n/a</w:t>
            </w:r>
          </w:p>
        </w:tc>
      </w:tr>
      <w:tr w:rsidR="003D701A" w:rsidRPr="00D04FB3" w:rsidTr="000010A1">
        <w:trPr>
          <w:trHeight w:val="67"/>
        </w:trPr>
        <w:tc>
          <w:tcPr>
            <w:tcW w:w="2519" w:type="dxa"/>
            <w:vMerge/>
          </w:tcPr>
          <w:p w:rsidR="003D701A" w:rsidRPr="00D04FB3" w:rsidRDefault="003D701A" w:rsidP="000010A1">
            <w:pPr>
              <w:rPr>
                <w:rFonts w:cstheme="minorHAnsi"/>
              </w:rPr>
            </w:pPr>
          </w:p>
        </w:tc>
        <w:tc>
          <w:tcPr>
            <w:tcW w:w="2161" w:type="dxa"/>
          </w:tcPr>
          <w:p w:rsidR="003D701A" w:rsidRPr="00D04FB3" w:rsidRDefault="003D701A" w:rsidP="000010A1">
            <w:pPr>
              <w:rPr>
                <w:rFonts w:cstheme="minorHAnsi"/>
              </w:rPr>
            </w:pPr>
            <w:r w:rsidRPr="00D04FB3">
              <w:rPr>
                <w:rFonts w:cstheme="minorHAnsi"/>
              </w:rPr>
              <w:t>Self-interest</w:t>
            </w:r>
          </w:p>
        </w:tc>
        <w:tc>
          <w:tcPr>
            <w:tcW w:w="2509" w:type="dxa"/>
          </w:tcPr>
          <w:p w:rsidR="003D701A" w:rsidRPr="00D04FB3" w:rsidRDefault="003D701A" w:rsidP="000010A1">
            <w:pPr>
              <w:rPr>
                <w:rFonts w:cstheme="minorHAnsi"/>
              </w:rPr>
            </w:pPr>
            <w:r w:rsidRPr="00D04FB3">
              <w:rPr>
                <w:rFonts w:cstheme="minorHAnsi"/>
              </w:rPr>
              <w:t>High</w:t>
            </w:r>
          </w:p>
        </w:tc>
      </w:tr>
      <w:tr w:rsidR="003D701A" w:rsidRPr="00D04FB3" w:rsidTr="000010A1">
        <w:trPr>
          <w:trHeight w:val="67"/>
        </w:trPr>
        <w:tc>
          <w:tcPr>
            <w:tcW w:w="2519" w:type="dxa"/>
            <w:vMerge/>
          </w:tcPr>
          <w:p w:rsidR="003D701A" w:rsidRPr="00D04FB3" w:rsidRDefault="003D701A" w:rsidP="000010A1">
            <w:pPr>
              <w:rPr>
                <w:rFonts w:cstheme="minorHAnsi"/>
              </w:rPr>
            </w:pPr>
          </w:p>
        </w:tc>
        <w:tc>
          <w:tcPr>
            <w:tcW w:w="2161" w:type="dxa"/>
          </w:tcPr>
          <w:p w:rsidR="003D701A" w:rsidRPr="00D04FB3" w:rsidRDefault="003D701A" w:rsidP="000010A1">
            <w:pPr>
              <w:rPr>
                <w:rFonts w:cstheme="minorHAnsi"/>
              </w:rPr>
            </w:pPr>
            <w:r w:rsidRPr="00D04FB3">
              <w:rPr>
                <w:rFonts w:cstheme="minorHAnsi"/>
              </w:rPr>
              <w:t>General cost sensitivity</w:t>
            </w:r>
          </w:p>
        </w:tc>
        <w:tc>
          <w:tcPr>
            <w:tcW w:w="2509" w:type="dxa"/>
          </w:tcPr>
          <w:p w:rsidR="003D701A" w:rsidRPr="00D04FB3" w:rsidRDefault="003D701A" w:rsidP="000010A1">
            <w:pPr>
              <w:rPr>
                <w:rFonts w:cstheme="minorHAnsi"/>
              </w:rPr>
            </w:pPr>
            <w:r w:rsidRPr="00D04FB3">
              <w:rPr>
                <w:rFonts w:cstheme="minorHAnsi"/>
              </w:rPr>
              <w:t>High</w:t>
            </w:r>
          </w:p>
        </w:tc>
      </w:tr>
      <w:tr w:rsidR="003D701A" w:rsidRPr="00D04FB3" w:rsidTr="000010A1">
        <w:trPr>
          <w:trHeight w:val="135"/>
        </w:trPr>
        <w:tc>
          <w:tcPr>
            <w:tcW w:w="2519" w:type="dxa"/>
            <w:vMerge w:val="restart"/>
          </w:tcPr>
          <w:p w:rsidR="003D701A" w:rsidRPr="00D04FB3" w:rsidRDefault="003D701A" w:rsidP="000010A1">
            <w:pPr>
              <w:rPr>
                <w:rFonts w:cstheme="minorHAnsi"/>
              </w:rPr>
            </w:pPr>
            <w:r w:rsidRPr="00D04FB3">
              <w:rPr>
                <w:rFonts w:cstheme="minorHAnsi"/>
              </w:rPr>
              <w:t>Professional Military model – no conscription</w:t>
            </w:r>
          </w:p>
        </w:tc>
        <w:tc>
          <w:tcPr>
            <w:tcW w:w="2161" w:type="dxa"/>
          </w:tcPr>
          <w:p w:rsidR="003D701A" w:rsidRPr="00D04FB3" w:rsidRDefault="003D701A" w:rsidP="000010A1">
            <w:pPr>
              <w:rPr>
                <w:rFonts w:cstheme="minorHAnsi"/>
              </w:rPr>
            </w:pPr>
            <w:r w:rsidRPr="00D04FB3">
              <w:rPr>
                <w:rFonts w:cstheme="minorHAnsi"/>
              </w:rPr>
              <w:t>Prospect theory</w:t>
            </w:r>
          </w:p>
        </w:tc>
        <w:tc>
          <w:tcPr>
            <w:tcW w:w="2509" w:type="dxa"/>
          </w:tcPr>
          <w:p w:rsidR="003D701A" w:rsidRPr="00D04FB3" w:rsidRDefault="003D701A" w:rsidP="000010A1">
            <w:pPr>
              <w:rPr>
                <w:rFonts w:cstheme="minorHAnsi"/>
              </w:rPr>
            </w:pPr>
            <w:r w:rsidRPr="00D04FB3">
              <w:rPr>
                <w:rFonts w:cstheme="minorHAnsi"/>
              </w:rPr>
              <w:t>Low</w:t>
            </w:r>
          </w:p>
        </w:tc>
      </w:tr>
      <w:tr w:rsidR="003D701A" w:rsidRPr="00D04FB3" w:rsidTr="000010A1">
        <w:trPr>
          <w:trHeight w:val="135"/>
        </w:trPr>
        <w:tc>
          <w:tcPr>
            <w:tcW w:w="2519" w:type="dxa"/>
            <w:vMerge/>
          </w:tcPr>
          <w:p w:rsidR="003D701A" w:rsidRPr="00D04FB3" w:rsidRDefault="003D701A" w:rsidP="000010A1">
            <w:pPr>
              <w:rPr>
                <w:rFonts w:cstheme="minorHAnsi"/>
              </w:rPr>
            </w:pPr>
          </w:p>
        </w:tc>
        <w:tc>
          <w:tcPr>
            <w:tcW w:w="2161" w:type="dxa"/>
          </w:tcPr>
          <w:p w:rsidR="003D701A" w:rsidRPr="00D04FB3" w:rsidRDefault="003D701A" w:rsidP="000010A1">
            <w:pPr>
              <w:rPr>
                <w:rFonts w:cstheme="minorHAnsi"/>
              </w:rPr>
            </w:pPr>
            <w:r w:rsidRPr="00D04FB3">
              <w:rPr>
                <w:rFonts w:cstheme="minorHAnsi"/>
              </w:rPr>
              <w:t xml:space="preserve">Liberty </w:t>
            </w:r>
          </w:p>
        </w:tc>
        <w:tc>
          <w:tcPr>
            <w:tcW w:w="2509" w:type="dxa"/>
          </w:tcPr>
          <w:p w:rsidR="003D701A" w:rsidRPr="00D04FB3" w:rsidRDefault="003D701A" w:rsidP="000010A1">
            <w:pPr>
              <w:rPr>
                <w:rFonts w:cstheme="minorHAnsi"/>
              </w:rPr>
            </w:pPr>
            <w:r w:rsidRPr="00D04FB3">
              <w:rPr>
                <w:rFonts w:cstheme="minorHAnsi"/>
              </w:rPr>
              <w:t>Low</w:t>
            </w:r>
          </w:p>
        </w:tc>
      </w:tr>
      <w:tr w:rsidR="003D701A" w:rsidRPr="00D04FB3" w:rsidTr="000010A1">
        <w:trPr>
          <w:trHeight w:val="135"/>
        </w:trPr>
        <w:tc>
          <w:tcPr>
            <w:tcW w:w="2519" w:type="dxa"/>
            <w:vMerge/>
          </w:tcPr>
          <w:p w:rsidR="003D701A" w:rsidRPr="00D04FB3" w:rsidRDefault="003D701A" w:rsidP="000010A1">
            <w:pPr>
              <w:rPr>
                <w:rFonts w:cstheme="minorHAnsi"/>
              </w:rPr>
            </w:pPr>
          </w:p>
        </w:tc>
        <w:tc>
          <w:tcPr>
            <w:tcW w:w="2161" w:type="dxa"/>
          </w:tcPr>
          <w:p w:rsidR="003D701A" w:rsidRPr="00D04FB3" w:rsidRDefault="003D701A" w:rsidP="000010A1">
            <w:pPr>
              <w:rPr>
                <w:rFonts w:cstheme="minorHAnsi"/>
              </w:rPr>
            </w:pPr>
            <w:r w:rsidRPr="00D04FB3">
              <w:rPr>
                <w:rFonts w:cstheme="minorHAnsi"/>
              </w:rPr>
              <w:t>Self-interest</w:t>
            </w:r>
          </w:p>
        </w:tc>
        <w:tc>
          <w:tcPr>
            <w:tcW w:w="2509" w:type="dxa"/>
          </w:tcPr>
          <w:p w:rsidR="003D701A" w:rsidRPr="00D04FB3" w:rsidRDefault="003D701A" w:rsidP="000010A1">
            <w:pPr>
              <w:rPr>
                <w:rFonts w:cstheme="minorHAnsi"/>
              </w:rPr>
            </w:pPr>
            <w:r w:rsidRPr="00D04FB3">
              <w:rPr>
                <w:rFonts w:cstheme="minorHAnsi"/>
              </w:rPr>
              <w:t>Low</w:t>
            </w:r>
          </w:p>
        </w:tc>
      </w:tr>
      <w:tr w:rsidR="003D701A" w:rsidRPr="00D04FB3" w:rsidTr="000010A1">
        <w:trPr>
          <w:trHeight w:val="135"/>
        </w:trPr>
        <w:tc>
          <w:tcPr>
            <w:tcW w:w="2519" w:type="dxa"/>
            <w:vMerge/>
          </w:tcPr>
          <w:p w:rsidR="003D701A" w:rsidRPr="00D04FB3" w:rsidRDefault="003D701A" w:rsidP="000010A1">
            <w:pPr>
              <w:rPr>
                <w:rFonts w:cstheme="minorHAnsi"/>
              </w:rPr>
            </w:pPr>
          </w:p>
        </w:tc>
        <w:tc>
          <w:tcPr>
            <w:tcW w:w="2161" w:type="dxa"/>
          </w:tcPr>
          <w:p w:rsidR="003D701A" w:rsidRPr="00D04FB3" w:rsidRDefault="003D701A" w:rsidP="000010A1">
            <w:pPr>
              <w:rPr>
                <w:rFonts w:cstheme="minorHAnsi"/>
              </w:rPr>
            </w:pPr>
            <w:r w:rsidRPr="00D04FB3">
              <w:rPr>
                <w:rFonts w:cstheme="minorHAnsi"/>
              </w:rPr>
              <w:t>General cost sensitivity</w:t>
            </w:r>
          </w:p>
        </w:tc>
        <w:tc>
          <w:tcPr>
            <w:tcW w:w="2509" w:type="dxa"/>
          </w:tcPr>
          <w:p w:rsidR="003D701A" w:rsidRPr="00D04FB3" w:rsidRDefault="003D701A" w:rsidP="000010A1">
            <w:pPr>
              <w:rPr>
                <w:rFonts w:cstheme="minorHAnsi"/>
              </w:rPr>
            </w:pPr>
            <w:r w:rsidRPr="00D04FB3">
              <w:rPr>
                <w:rFonts w:cstheme="minorHAnsi"/>
              </w:rPr>
              <w:t>?</w:t>
            </w:r>
          </w:p>
        </w:tc>
      </w:tr>
      <w:tr w:rsidR="003D701A" w:rsidRPr="00D04FB3" w:rsidTr="003D701A">
        <w:trPr>
          <w:trHeight w:val="135"/>
        </w:trPr>
        <w:tc>
          <w:tcPr>
            <w:tcW w:w="2519" w:type="dxa"/>
            <w:vMerge w:val="restart"/>
          </w:tcPr>
          <w:p w:rsidR="003D701A" w:rsidRPr="00D04FB3" w:rsidRDefault="003D701A" w:rsidP="003D701A">
            <w:pPr>
              <w:rPr>
                <w:rFonts w:cstheme="minorHAnsi"/>
              </w:rPr>
            </w:pPr>
            <w:r w:rsidRPr="00D04FB3">
              <w:rPr>
                <w:rFonts w:cstheme="minorHAnsi"/>
              </w:rPr>
              <w:t xml:space="preserve">Professional Military model – conscription </w:t>
            </w:r>
          </w:p>
        </w:tc>
        <w:tc>
          <w:tcPr>
            <w:tcW w:w="2161" w:type="dxa"/>
          </w:tcPr>
          <w:p w:rsidR="003D701A" w:rsidRPr="00D04FB3" w:rsidRDefault="003D701A" w:rsidP="003D701A">
            <w:pPr>
              <w:rPr>
                <w:rFonts w:cstheme="minorHAnsi"/>
              </w:rPr>
            </w:pPr>
            <w:r w:rsidRPr="00D04FB3">
              <w:rPr>
                <w:rFonts w:cstheme="minorHAnsi"/>
              </w:rPr>
              <w:t>Prospect theory</w:t>
            </w:r>
          </w:p>
        </w:tc>
        <w:tc>
          <w:tcPr>
            <w:tcW w:w="2509" w:type="dxa"/>
          </w:tcPr>
          <w:p w:rsidR="003D701A" w:rsidRPr="00D04FB3" w:rsidRDefault="003D701A" w:rsidP="003D701A">
            <w:pPr>
              <w:rPr>
                <w:rFonts w:cstheme="minorHAnsi"/>
              </w:rPr>
            </w:pPr>
            <w:r w:rsidRPr="00D04FB3">
              <w:rPr>
                <w:rFonts w:cstheme="minorHAnsi"/>
              </w:rPr>
              <w:t>High</w:t>
            </w:r>
          </w:p>
        </w:tc>
      </w:tr>
      <w:tr w:rsidR="003D701A" w:rsidRPr="00D04FB3" w:rsidTr="000010A1">
        <w:trPr>
          <w:trHeight w:val="135"/>
        </w:trPr>
        <w:tc>
          <w:tcPr>
            <w:tcW w:w="2519" w:type="dxa"/>
            <w:vMerge/>
          </w:tcPr>
          <w:p w:rsidR="003D701A" w:rsidRPr="00D04FB3" w:rsidRDefault="003D701A" w:rsidP="003D701A">
            <w:pPr>
              <w:rPr>
                <w:rFonts w:cstheme="minorHAnsi"/>
              </w:rPr>
            </w:pPr>
          </w:p>
        </w:tc>
        <w:tc>
          <w:tcPr>
            <w:tcW w:w="2161" w:type="dxa"/>
          </w:tcPr>
          <w:p w:rsidR="003D701A" w:rsidRPr="00D04FB3" w:rsidRDefault="003D701A" w:rsidP="003D701A">
            <w:pPr>
              <w:rPr>
                <w:rFonts w:cstheme="minorHAnsi"/>
              </w:rPr>
            </w:pPr>
            <w:r w:rsidRPr="00D04FB3">
              <w:rPr>
                <w:rFonts w:cstheme="minorHAnsi"/>
              </w:rPr>
              <w:t xml:space="preserve">Liberty </w:t>
            </w:r>
          </w:p>
        </w:tc>
        <w:tc>
          <w:tcPr>
            <w:tcW w:w="2509" w:type="dxa"/>
          </w:tcPr>
          <w:p w:rsidR="003D701A" w:rsidRPr="00D04FB3" w:rsidRDefault="003D701A" w:rsidP="003D701A">
            <w:pPr>
              <w:rPr>
                <w:rFonts w:cstheme="minorHAnsi"/>
              </w:rPr>
            </w:pPr>
            <w:r w:rsidRPr="00D04FB3">
              <w:rPr>
                <w:rFonts w:cstheme="minorHAnsi"/>
              </w:rPr>
              <w:t>High</w:t>
            </w:r>
          </w:p>
        </w:tc>
      </w:tr>
      <w:tr w:rsidR="003D701A" w:rsidRPr="00D04FB3" w:rsidTr="000010A1">
        <w:trPr>
          <w:trHeight w:val="135"/>
        </w:trPr>
        <w:tc>
          <w:tcPr>
            <w:tcW w:w="2519" w:type="dxa"/>
            <w:vMerge/>
          </w:tcPr>
          <w:p w:rsidR="003D701A" w:rsidRPr="00D04FB3" w:rsidRDefault="003D701A" w:rsidP="003D701A">
            <w:pPr>
              <w:rPr>
                <w:rFonts w:cstheme="minorHAnsi"/>
              </w:rPr>
            </w:pPr>
          </w:p>
        </w:tc>
        <w:tc>
          <w:tcPr>
            <w:tcW w:w="2161" w:type="dxa"/>
          </w:tcPr>
          <w:p w:rsidR="003D701A" w:rsidRPr="00D04FB3" w:rsidRDefault="003D701A" w:rsidP="003D701A">
            <w:pPr>
              <w:rPr>
                <w:rFonts w:cstheme="minorHAnsi"/>
              </w:rPr>
            </w:pPr>
            <w:r w:rsidRPr="00D04FB3">
              <w:rPr>
                <w:rFonts w:cstheme="minorHAnsi"/>
              </w:rPr>
              <w:t>Self-interest</w:t>
            </w:r>
          </w:p>
        </w:tc>
        <w:tc>
          <w:tcPr>
            <w:tcW w:w="2509" w:type="dxa"/>
          </w:tcPr>
          <w:p w:rsidR="003D701A" w:rsidRPr="00D04FB3" w:rsidRDefault="003D701A" w:rsidP="003D701A">
            <w:pPr>
              <w:rPr>
                <w:rFonts w:cstheme="minorHAnsi"/>
              </w:rPr>
            </w:pPr>
            <w:r w:rsidRPr="00D04FB3">
              <w:rPr>
                <w:rFonts w:cstheme="minorHAnsi"/>
              </w:rPr>
              <w:t>Medium</w:t>
            </w:r>
          </w:p>
        </w:tc>
      </w:tr>
      <w:tr w:rsidR="003D701A" w:rsidRPr="00D04FB3" w:rsidTr="000010A1">
        <w:trPr>
          <w:trHeight w:val="135"/>
        </w:trPr>
        <w:tc>
          <w:tcPr>
            <w:tcW w:w="2519" w:type="dxa"/>
            <w:vMerge/>
          </w:tcPr>
          <w:p w:rsidR="003D701A" w:rsidRPr="00D04FB3" w:rsidRDefault="003D701A" w:rsidP="003D701A">
            <w:pPr>
              <w:rPr>
                <w:rFonts w:cstheme="minorHAnsi"/>
              </w:rPr>
            </w:pPr>
          </w:p>
        </w:tc>
        <w:tc>
          <w:tcPr>
            <w:tcW w:w="2161" w:type="dxa"/>
          </w:tcPr>
          <w:p w:rsidR="003D701A" w:rsidRPr="00D04FB3" w:rsidRDefault="003D701A" w:rsidP="003D701A">
            <w:pPr>
              <w:rPr>
                <w:rFonts w:cstheme="minorHAnsi"/>
              </w:rPr>
            </w:pPr>
            <w:r w:rsidRPr="00D04FB3">
              <w:rPr>
                <w:rFonts w:cstheme="minorHAnsi"/>
              </w:rPr>
              <w:t>General cost sensitivity</w:t>
            </w:r>
          </w:p>
        </w:tc>
        <w:tc>
          <w:tcPr>
            <w:tcW w:w="2509" w:type="dxa"/>
          </w:tcPr>
          <w:p w:rsidR="003D701A" w:rsidRPr="00D04FB3" w:rsidRDefault="003D701A" w:rsidP="003D701A">
            <w:pPr>
              <w:rPr>
                <w:rFonts w:cstheme="minorHAnsi"/>
              </w:rPr>
            </w:pPr>
            <w:r w:rsidRPr="00D04FB3">
              <w:rPr>
                <w:rFonts w:cstheme="minorHAnsi"/>
              </w:rPr>
              <w:t>High</w:t>
            </w:r>
          </w:p>
        </w:tc>
      </w:tr>
      <w:tr w:rsidR="003D701A" w:rsidRPr="00D04FB3" w:rsidTr="000010A1">
        <w:trPr>
          <w:trHeight w:val="69"/>
        </w:trPr>
        <w:tc>
          <w:tcPr>
            <w:tcW w:w="2519" w:type="dxa"/>
            <w:vMerge w:val="restart"/>
          </w:tcPr>
          <w:p w:rsidR="003D701A" w:rsidRPr="00D04FB3" w:rsidRDefault="003D701A" w:rsidP="003D701A">
            <w:pPr>
              <w:rPr>
                <w:rFonts w:cstheme="minorHAnsi"/>
              </w:rPr>
            </w:pPr>
            <w:r w:rsidRPr="00D04FB3">
              <w:rPr>
                <w:rFonts w:cstheme="minorHAnsi"/>
              </w:rPr>
              <w:t>Militia model</w:t>
            </w:r>
          </w:p>
        </w:tc>
        <w:tc>
          <w:tcPr>
            <w:tcW w:w="2161" w:type="dxa"/>
          </w:tcPr>
          <w:p w:rsidR="003D701A" w:rsidRPr="00D04FB3" w:rsidRDefault="003D701A" w:rsidP="003D701A">
            <w:pPr>
              <w:rPr>
                <w:rFonts w:cstheme="minorHAnsi"/>
              </w:rPr>
            </w:pPr>
            <w:r w:rsidRPr="00D04FB3">
              <w:rPr>
                <w:rFonts w:cstheme="minorHAnsi"/>
              </w:rPr>
              <w:t>Prospect theory</w:t>
            </w:r>
          </w:p>
        </w:tc>
        <w:tc>
          <w:tcPr>
            <w:tcW w:w="2509" w:type="dxa"/>
          </w:tcPr>
          <w:p w:rsidR="003D701A" w:rsidRPr="00D04FB3" w:rsidRDefault="003D701A" w:rsidP="003D701A">
            <w:pPr>
              <w:rPr>
                <w:rFonts w:cstheme="minorHAnsi"/>
              </w:rPr>
            </w:pPr>
            <w:r w:rsidRPr="00D04FB3">
              <w:rPr>
                <w:rFonts w:cstheme="minorHAnsi"/>
              </w:rPr>
              <w:t>High</w:t>
            </w:r>
          </w:p>
        </w:tc>
      </w:tr>
      <w:tr w:rsidR="003D701A" w:rsidRPr="00D04FB3" w:rsidTr="000010A1">
        <w:trPr>
          <w:trHeight w:val="67"/>
        </w:trPr>
        <w:tc>
          <w:tcPr>
            <w:tcW w:w="2519" w:type="dxa"/>
            <w:vMerge/>
          </w:tcPr>
          <w:p w:rsidR="003D701A" w:rsidRPr="00D04FB3" w:rsidRDefault="003D701A" w:rsidP="003D701A">
            <w:pPr>
              <w:rPr>
                <w:rFonts w:cstheme="minorHAnsi"/>
              </w:rPr>
            </w:pPr>
          </w:p>
        </w:tc>
        <w:tc>
          <w:tcPr>
            <w:tcW w:w="2161" w:type="dxa"/>
          </w:tcPr>
          <w:p w:rsidR="003D701A" w:rsidRPr="00D04FB3" w:rsidRDefault="003D701A" w:rsidP="003D701A">
            <w:pPr>
              <w:rPr>
                <w:rFonts w:cstheme="minorHAnsi"/>
              </w:rPr>
            </w:pPr>
            <w:r w:rsidRPr="00D04FB3">
              <w:rPr>
                <w:rFonts w:cstheme="minorHAnsi"/>
              </w:rPr>
              <w:t xml:space="preserve">Liberty </w:t>
            </w:r>
          </w:p>
        </w:tc>
        <w:tc>
          <w:tcPr>
            <w:tcW w:w="2509" w:type="dxa"/>
          </w:tcPr>
          <w:p w:rsidR="003D701A" w:rsidRPr="00D04FB3" w:rsidRDefault="003D701A" w:rsidP="003D701A">
            <w:pPr>
              <w:rPr>
                <w:rFonts w:cstheme="minorHAnsi"/>
              </w:rPr>
            </w:pPr>
            <w:r w:rsidRPr="00D04FB3">
              <w:rPr>
                <w:rFonts w:cstheme="minorHAnsi"/>
              </w:rPr>
              <w:t>Low</w:t>
            </w:r>
          </w:p>
        </w:tc>
      </w:tr>
      <w:tr w:rsidR="003D701A" w:rsidRPr="00D04FB3" w:rsidTr="000010A1">
        <w:trPr>
          <w:trHeight w:val="67"/>
        </w:trPr>
        <w:tc>
          <w:tcPr>
            <w:tcW w:w="2519" w:type="dxa"/>
            <w:vMerge/>
          </w:tcPr>
          <w:p w:rsidR="003D701A" w:rsidRPr="00D04FB3" w:rsidRDefault="003D701A" w:rsidP="003D701A">
            <w:pPr>
              <w:rPr>
                <w:rFonts w:cstheme="minorHAnsi"/>
              </w:rPr>
            </w:pPr>
          </w:p>
        </w:tc>
        <w:tc>
          <w:tcPr>
            <w:tcW w:w="2161" w:type="dxa"/>
          </w:tcPr>
          <w:p w:rsidR="003D701A" w:rsidRPr="00D04FB3" w:rsidRDefault="003D701A" w:rsidP="003D701A">
            <w:pPr>
              <w:rPr>
                <w:rFonts w:cstheme="minorHAnsi"/>
              </w:rPr>
            </w:pPr>
            <w:r w:rsidRPr="00D04FB3">
              <w:rPr>
                <w:rFonts w:cstheme="minorHAnsi"/>
              </w:rPr>
              <w:t>Self-interest</w:t>
            </w:r>
          </w:p>
        </w:tc>
        <w:tc>
          <w:tcPr>
            <w:tcW w:w="2509" w:type="dxa"/>
          </w:tcPr>
          <w:p w:rsidR="003D701A" w:rsidRPr="00D04FB3" w:rsidRDefault="003D701A" w:rsidP="003D701A">
            <w:pPr>
              <w:rPr>
                <w:rFonts w:cstheme="minorHAnsi"/>
              </w:rPr>
            </w:pPr>
            <w:r w:rsidRPr="00D04FB3">
              <w:rPr>
                <w:rFonts w:cstheme="minorHAnsi"/>
              </w:rPr>
              <w:t>Medium-High</w:t>
            </w:r>
          </w:p>
        </w:tc>
      </w:tr>
      <w:tr w:rsidR="003D701A" w:rsidRPr="00D04FB3" w:rsidTr="000010A1">
        <w:trPr>
          <w:trHeight w:val="67"/>
        </w:trPr>
        <w:tc>
          <w:tcPr>
            <w:tcW w:w="2519" w:type="dxa"/>
            <w:vMerge/>
          </w:tcPr>
          <w:p w:rsidR="003D701A" w:rsidRPr="00D04FB3" w:rsidRDefault="003D701A" w:rsidP="003D701A">
            <w:pPr>
              <w:rPr>
                <w:rFonts w:cstheme="minorHAnsi"/>
              </w:rPr>
            </w:pPr>
          </w:p>
        </w:tc>
        <w:tc>
          <w:tcPr>
            <w:tcW w:w="2161" w:type="dxa"/>
          </w:tcPr>
          <w:p w:rsidR="003D701A" w:rsidRPr="00D04FB3" w:rsidRDefault="003D701A" w:rsidP="003D701A">
            <w:pPr>
              <w:rPr>
                <w:rFonts w:cstheme="minorHAnsi"/>
              </w:rPr>
            </w:pPr>
            <w:r w:rsidRPr="00D04FB3">
              <w:rPr>
                <w:rFonts w:cstheme="minorHAnsi"/>
              </w:rPr>
              <w:t>General cost sensitivity</w:t>
            </w:r>
          </w:p>
        </w:tc>
        <w:tc>
          <w:tcPr>
            <w:tcW w:w="2509" w:type="dxa"/>
          </w:tcPr>
          <w:p w:rsidR="003D701A" w:rsidRPr="00D04FB3" w:rsidRDefault="003D701A" w:rsidP="003D701A">
            <w:pPr>
              <w:rPr>
                <w:rFonts w:cstheme="minorHAnsi"/>
              </w:rPr>
            </w:pPr>
            <w:r w:rsidRPr="00D04FB3">
              <w:rPr>
                <w:rFonts w:cstheme="minorHAnsi"/>
              </w:rPr>
              <w:t>High</w:t>
            </w:r>
          </w:p>
        </w:tc>
      </w:tr>
    </w:tbl>
    <w:p w:rsidR="000010A1" w:rsidRPr="00D04FB3" w:rsidRDefault="000010A1" w:rsidP="004A5CB1">
      <w:pPr>
        <w:rPr>
          <w:rFonts w:cstheme="minorHAnsi"/>
          <w:i/>
        </w:rPr>
      </w:pPr>
    </w:p>
    <w:p w:rsidR="000010A1" w:rsidRPr="00D04FB3" w:rsidRDefault="000010A1" w:rsidP="004A5CB1">
      <w:pPr>
        <w:rPr>
          <w:rFonts w:cstheme="minorHAnsi"/>
          <w:i/>
        </w:rPr>
      </w:pPr>
    </w:p>
    <w:p w:rsidR="000010A1" w:rsidRPr="00D04FB3" w:rsidRDefault="000010A1" w:rsidP="004A5CB1">
      <w:pPr>
        <w:rPr>
          <w:rFonts w:cstheme="minorHAnsi"/>
          <w:i/>
        </w:rPr>
      </w:pPr>
    </w:p>
    <w:p w:rsidR="009635FB" w:rsidRPr="00D04FB3" w:rsidRDefault="009635FB" w:rsidP="004A5CB1">
      <w:pPr>
        <w:rPr>
          <w:rFonts w:cstheme="minorHAnsi"/>
          <w:i/>
        </w:rPr>
      </w:pPr>
      <w:r w:rsidRPr="00D04FB3">
        <w:rPr>
          <w:rFonts w:cstheme="minorHAnsi"/>
          <w:i/>
        </w:rPr>
        <w:lastRenderedPageBreak/>
        <w:t>Public Support</w:t>
      </w:r>
    </w:p>
    <w:p w:rsidR="009635FB" w:rsidRDefault="009635FB" w:rsidP="004A5CB1">
      <w:pPr>
        <w:pStyle w:val="ListParagraph"/>
        <w:numPr>
          <w:ilvl w:val="0"/>
          <w:numId w:val="4"/>
        </w:numPr>
        <w:rPr>
          <w:rFonts w:cstheme="minorHAnsi"/>
          <w:i/>
        </w:rPr>
      </w:pPr>
      <w:r w:rsidRPr="00D04FB3">
        <w:rPr>
          <w:rFonts w:cstheme="minorHAnsi"/>
          <w:i/>
        </w:rPr>
        <w:t>Before the Action</w:t>
      </w:r>
    </w:p>
    <w:p w:rsidR="00B87D72" w:rsidRPr="00B87D72" w:rsidRDefault="00B87D72" w:rsidP="00B87D72">
      <w:pPr>
        <w:pStyle w:val="ListParagraph"/>
        <w:rPr>
          <w:rFonts w:cstheme="minorHAnsi"/>
          <w:i/>
        </w:rPr>
      </w:pPr>
    </w:p>
    <w:p w:rsidR="009635FB" w:rsidRPr="00D04FB3" w:rsidRDefault="009635FB" w:rsidP="009635FB">
      <w:pPr>
        <w:pStyle w:val="ListParagraph"/>
        <w:numPr>
          <w:ilvl w:val="0"/>
          <w:numId w:val="4"/>
        </w:numPr>
        <w:rPr>
          <w:rFonts w:cstheme="minorHAnsi"/>
          <w:i/>
        </w:rPr>
      </w:pPr>
      <w:r w:rsidRPr="00D04FB3">
        <w:rPr>
          <w:rFonts w:cstheme="minorHAnsi"/>
          <w:i/>
        </w:rPr>
        <w:t>During the Action</w:t>
      </w:r>
    </w:p>
    <w:p w:rsidR="009635FB" w:rsidRPr="00D04FB3" w:rsidRDefault="009635FB" w:rsidP="009635FB">
      <w:pPr>
        <w:pStyle w:val="ListParagraph"/>
        <w:rPr>
          <w:rFonts w:cstheme="minorHAnsi"/>
          <w:i/>
        </w:rPr>
      </w:pPr>
    </w:p>
    <w:p w:rsidR="009635FB" w:rsidRPr="00D04FB3" w:rsidRDefault="009635FB" w:rsidP="009635FB">
      <w:pPr>
        <w:pStyle w:val="ListParagraph"/>
        <w:numPr>
          <w:ilvl w:val="0"/>
          <w:numId w:val="4"/>
        </w:numPr>
        <w:rPr>
          <w:rFonts w:cstheme="minorHAnsi"/>
        </w:rPr>
      </w:pPr>
      <w:r w:rsidRPr="00D04FB3">
        <w:rPr>
          <w:rFonts w:cstheme="minorHAnsi"/>
          <w:i/>
        </w:rPr>
        <w:t>After the Action</w:t>
      </w:r>
    </w:p>
    <w:p w:rsidR="009635FB" w:rsidRPr="00D04FB3" w:rsidRDefault="009635FB">
      <w:pPr>
        <w:rPr>
          <w:rFonts w:cstheme="minorHAnsi"/>
          <w:i/>
        </w:rPr>
      </w:pPr>
    </w:p>
    <w:p w:rsidR="00761D34" w:rsidRPr="00D04FB3" w:rsidRDefault="00761D34">
      <w:pPr>
        <w:rPr>
          <w:rFonts w:cstheme="minorHAnsi"/>
          <w:b/>
        </w:rPr>
      </w:pPr>
      <w:r w:rsidRPr="00D04FB3">
        <w:rPr>
          <w:rFonts w:cstheme="minorHAnsi"/>
          <w:b/>
        </w:rPr>
        <w:t>Method</w:t>
      </w:r>
    </w:p>
    <w:p w:rsidR="00940BDD" w:rsidRPr="00D04FB3" w:rsidRDefault="00940BDD">
      <w:pPr>
        <w:rPr>
          <w:rFonts w:cstheme="minorHAnsi"/>
        </w:rPr>
      </w:pPr>
      <w:bookmarkStart w:id="0" w:name="_GoBack"/>
      <w:bookmarkEnd w:id="0"/>
    </w:p>
    <w:p w:rsidR="00940BDD" w:rsidRPr="00D04FB3" w:rsidRDefault="00940BDD">
      <w:pPr>
        <w:rPr>
          <w:rFonts w:cstheme="minorHAnsi"/>
          <w:b/>
        </w:rPr>
      </w:pPr>
      <w:r w:rsidRPr="00D04FB3">
        <w:rPr>
          <w:rFonts w:cstheme="minorHAnsi"/>
          <w:b/>
        </w:rPr>
        <w:t>Findings</w:t>
      </w:r>
    </w:p>
    <w:p w:rsidR="00940BDD" w:rsidRPr="00D04FB3" w:rsidRDefault="00940BDD">
      <w:pPr>
        <w:rPr>
          <w:rFonts w:cstheme="minorHAnsi"/>
          <w:b/>
        </w:rPr>
      </w:pPr>
    </w:p>
    <w:p w:rsidR="00940BDD" w:rsidRPr="00D04FB3" w:rsidRDefault="00940BDD">
      <w:pPr>
        <w:rPr>
          <w:rFonts w:cstheme="minorHAnsi"/>
          <w:b/>
        </w:rPr>
      </w:pPr>
      <w:r w:rsidRPr="00D04FB3">
        <w:rPr>
          <w:rFonts w:cstheme="minorHAnsi"/>
          <w:b/>
        </w:rPr>
        <w:t>Discussion</w:t>
      </w:r>
    </w:p>
    <w:p w:rsidR="00940BDD" w:rsidRPr="00D04FB3" w:rsidRDefault="00940BDD">
      <w:pPr>
        <w:rPr>
          <w:rFonts w:cstheme="minorHAnsi"/>
          <w:b/>
        </w:rPr>
      </w:pPr>
    </w:p>
    <w:p w:rsidR="002D609A" w:rsidRPr="00D04FB3" w:rsidRDefault="00940BDD">
      <w:pPr>
        <w:rPr>
          <w:rFonts w:cstheme="minorHAnsi"/>
          <w:b/>
        </w:rPr>
      </w:pPr>
      <w:r w:rsidRPr="00D04FB3">
        <w:rPr>
          <w:rFonts w:cstheme="minorHAnsi"/>
          <w:b/>
        </w:rPr>
        <w:t>Conclusion</w:t>
      </w:r>
      <w:r w:rsidR="002D609A" w:rsidRPr="00D04FB3">
        <w:rPr>
          <w:rFonts w:cstheme="minorHAnsi"/>
          <w:b/>
        </w:rPr>
        <w:br w:type="page"/>
      </w:r>
    </w:p>
    <w:p w:rsidR="00102DA1" w:rsidRPr="00D04FB3" w:rsidRDefault="00102DA1" w:rsidP="004A5CB1">
      <w:pPr>
        <w:rPr>
          <w:rFonts w:cstheme="minorHAnsi"/>
          <w:b/>
        </w:rPr>
      </w:pPr>
      <w:r w:rsidRPr="00D04FB3">
        <w:rPr>
          <w:rFonts w:cstheme="minorHAnsi"/>
          <w:b/>
        </w:rPr>
        <w:lastRenderedPageBreak/>
        <w:t>References</w:t>
      </w:r>
    </w:p>
    <w:p w:rsidR="00240327" w:rsidRPr="00D04FB3" w:rsidRDefault="00240327" w:rsidP="004A5CB1">
      <w:pPr>
        <w:rPr>
          <w:rFonts w:cstheme="minorHAnsi"/>
        </w:rPr>
      </w:pPr>
      <w:proofErr w:type="spellStart"/>
      <w:r w:rsidRPr="00D04FB3">
        <w:rPr>
          <w:rFonts w:cstheme="minorHAnsi"/>
        </w:rPr>
        <w:t>Althaus</w:t>
      </w:r>
      <w:proofErr w:type="spellEnd"/>
      <w:r w:rsidRPr="00D04FB3">
        <w:rPr>
          <w:rFonts w:cstheme="minorHAnsi"/>
        </w:rPr>
        <w:t xml:space="preserve">, Scott L., Brittany H. </w:t>
      </w:r>
      <w:proofErr w:type="spellStart"/>
      <w:r w:rsidRPr="00D04FB3">
        <w:rPr>
          <w:rFonts w:cstheme="minorHAnsi"/>
        </w:rPr>
        <w:t>Bramlett</w:t>
      </w:r>
      <w:proofErr w:type="spellEnd"/>
      <w:r w:rsidRPr="00D04FB3">
        <w:rPr>
          <w:rFonts w:cstheme="minorHAnsi"/>
        </w:rPr>
        <w:t xml:space="preserve">, and James G. </w:t>
      </w:r>
      <w:proofErr w:type="spellStart"/>
      <w:r w:rsidRPr="00D04FB3">
        <w:rPr>
          <w:rFonts w:cstheme="minorHAnsi"/>
        </w:rPr>
        <w:t>Gimpel</w:t>
      </w:r>
      <w:proofErr w:type="spellEnd"/>
      <w:r w:rsidRPr="00D04FB3">
        <w:rPr>
          <w:rFonts w:cstheme="minorHAnsi"/>
        </w:rPr>
        <w:t xml:space="preserve">. 2012. “When War Hits Home: the Geography of Military Losses and Support for War in Time and Space”, </w:t>
      </w:r>
      <w:r w:rsidRPr="00D04FB3">
        <w:rPr>
          <w:rFonts w:cstheme="minorHAnsi"/>
          <w:i/>
        </w:rPr>
        <w:t>Journal of Conflict Resolution</w:t>
      </w:r>
      <w:r w:rsidRPr="00D04FB3">
        <w:rPr>
          <w:rFonts w:cstheme="minorHAnsi"/>
        </w:rPr>
        <w:t xml:space="preserve"> 56(3): 382-412.</w:t>
      </w:r>
    </w:p>
    <w:p w:rsidR="00240327" w:rsidRPr="00D04FB3" w:rsidRDefault="00240327" w:rsidP="004A5CB1">
      <w:pPr>
        <w:rPr>
          <w:rFonts w:cstheme="minorHAnsi"/>
        </w:rPr>
      </w:pPr>
      <w:proofErr w:type="spellStart"/>
      <w:r w:rsidRPr="00D04FB3">
        <w:rPr>
          <w:rFonts w:cstheme="minorHAnsi"/>
          <w:color w:val="222222"/>
          <w:shd w:val="clear" w:color="auto" w:fill="FFFFFF"/>
        </w:rPr>
        <w:t>Asal</w:t>
      </w:r>
      <w:proofErr w:type="spellEnd"/>
      <w:r w:rsidRPr="00D04FB3">
        <w:rPr>
          <w:rFonts w:cstheme="minorHAnsi"/>
          <w:color w:val="222222"/>
          <w:shd w:val="clear" w:color="auto" w:fill="FFFFFF"/>
        </w:rPr>
        <w:t>, Victor, Justin Conrad, and Nathan Toronto. 2017. "I want you! The determinants of military conscription", </w:t>
      </w:r>
      <w:r w:rsidRPr="00D04FB3">
        <w:rPr>
          <w:rFonts w:cstheme="minorHAnsi"/>
          <w:i/>
          <w:iCs/>
          <w:color w:val="222222"/>
          <w:shd w:val="clear" w:color="auto" w:fill="FFFFFF"/>
        </w:rPr>
        <w:t>Journal of Conflict Resolution</w:t>
      </w:r>
      <w:r w:rsidRPr="00D04FB3">
        <w:rPr>
          <w:rFonts w:cstheme="minorHAnsi"/>
          <w:color w:val="222222"/>
          <w:shd w:val="clear" w:color="auto" w:fill="FFFFFF"/>
        </w:rPr>
        <w:t> 61(7): 1456-1481.</w:t>
      </w:r>
    </w:p>
    <w:p w:rsidR="00240327" w:rsidRPr="00D04FB3" w:rsidRDefault="00240327" w:rsidP="00240327">
      <w:pPr>
        <w:rPr>
          <w:rFonts w:cstheme="minorHAnsi"/>
        </w:rPr>
      </w:pPr>
      <w:r w:rsidRPr="00D04FB3">
        <w:rPr>
          <w:rFonts w:cstheme="minorHAnsi"/>
        </w:rPr>
        <w:t xml:space="preserve">Bartels, Larry. 2002. “Beyond the running tally: Partisan bias and political perceptions”, </w:t>
      </w:r>
      <w:r w:rsidRPr="00D04FB3">
        <w:rPr>
          <w:rFonts w:cstheme="minorHAnsi"/>
          <w:i/>
        </w:rPr>
        <w:t>Political Behavior</w:t>
      </w:r>
      <w:r w:rsidRPr="00D04FB3">
        <w:rPr>
          <w:rFonts w:cstheme="minorHAnsi"/>
        </w:rPr>
        <w:t xml:space="preserve"> 24: 117–150. </w:t>
      </w:r>
    </w:p>
    <w:p w:rsidR="00240327" w:rsidRPr="00D04FB3" w:rsidRDefault="00240327" w:rsidP="00240327">
      <w:pPr>
        <w:rPr>
          <w:rFonts w:cstheme="minorHAnsi"/>
          <w:b/>
        </w:rPr>
      </w:pPr>
      <w:r w:rsidRPr="00D04FB3">
        <w:rPr>
          <w:rFonts w:cstheme="minorHAnsi"/>
        </w:rPr>
        <w:t>Baum M</w:t>
      </w:r>
      <w:r w:rsidR="00F964D1" w:rsidRPr="00D04FB3">
        <w:rPr>
          <w:rFonts w:cstheme="minorHAnsi"/>
        </w:rPr>
        <w:t>atthew.</w:t>
      </w:r>
      <w:r w:rsidRPr="00D04FB3">
        <w:rPr>
          <w:rFonts w:cstheme="minorHAnsi"/>
        </w:rPr>
        <w:t xml:space="preserve"> 2002</w:t>
      </w:r>
      <w:r w:rsidR="00F964D1" w:rsidRPr="00D04FB3">
        <w:rPr>
          <w:rFonts w:cstheme="minorHAnsi"/>
        </w:rPr>
        <w:t>.</w:t>
      </w:r>
      <w:r w:rsidRPr="00D04FB3">
        <w:rPr>
          <w:rFonts w:cstheme="minorHAnsi"/>
        </w:rPr>
        <w:t xml:space="preserve"> </w:t>
      </w:r>
      <w:r w:rsidR="00F964D1" w:rsidRPr="00D04FB3">
        <w:rPr>
          <w:rFonts w:cstheme="minorHAnsi"/>
        </w:rPr>
        <w:t>“</w:t>
      </w:r>
      <w:r w:rsidRPr="00D04FB3">
        <w:rPr>
          <w:rFonts w:cstheme="minorHAnsi"/>
        </w:rPr>
        <w:t>The constituent foundations of the rally-round-the-flag phenomenon</w:t>
      </w:r>
      <w:r w:rsidR="00F964D1" w:rsidRPr="00D04FB3">
        <w:rPr>
          <w:rFonts w:cstheme="minorHAnsi"/>
        </w:rPr>
        <w:t>”,</w:t>
      </w:r>
      <w:r w:rsidRPr="00D04FB3">
        <w:rPr>
          <w:rFonts w:cstheme="minorHAnsi"/>
        </w:rPr>
        <w:t xml:space="preserve"> </w:t>
      </w:r>
      <w:r w:rsidRPr="00D04FB3">
        <w:rPr>
          <w:rFonts w:cstheme="minorHAnsi"/>
          <w:i/>
        </w:rPr>
        <w:t>International Studies Quarterly</w:t>
      </w:r>
      <w:r w:rsidRPr="00D04FB3">
        <w:rPr>
          <w:rFonts w:cstheme="minorHAnsi"/>
        </w:rPr>
        <w:t xml:space="preserve"> 46(2): 263–298.</w:t>
      </w:r>
    </w:p>
    <w:p w:rsidR="00240327" w:rsidRPr="00D04FB3" w:rsidRDefault="00240327" w:rsidP="00240327">
      <w:pPr>
        <w:rPr>
          <w:rFonts w:cstheme="minorHAnsi"/>
        </w:rPr>
      </w:pPr>
      <w:r w:rsidRPr="00D04FB3">
        <w:rPr>
          <w:rFonts w:cstheme="minorHAnsi"/>
          <w:color w:val="222222"/>
          <w:shd w:val="clear" w:color="auto" w:fill="FFFFFF"/>
        </w:rPr>
        <w:t>Baum, M</w:t>
      </w:r>
      <w:r w:rsidR="00F964D1" w:rsidRPr="00D04FB3">
        <w:rPr>
          <w:rFonts w:cstheme="minorHAnsi"/>
          <w:color w:val="222222"/>
          <w:shd w:val="clear" w:color="auto" w:fill="FFFFFF"/>
        </w:rPr>
        <w:t>atthew</w:t>
      </w:r>
      <w:r w:rsidRPr="00D04FB3">
        <w:rPr>
          <w:rFonts w:cstheme="minorHAnsi"/>
          <w:color w:val="222222"/>
          <w:shd w:val="clear" w:color="auto" w:fill="FFFFFF"/>
        </w:rPr>
        <w:t xml:space="preserve"> A., </w:t>
      </w:r>
      <w:r w:rsidR="00F964D1" w:rsidRPr="00D04FB3">
        <w:rPr>
          <w:rFonts w:cstheme="minorHAnsi"/>
          <w:color w:val="222222"/>
          <w:shd w:val="clear" w:color="auto" w:fill="FFFFFF"/>
        </w:rPr>
        <w:t>and Philip B.</w:t>
      </w:r>
      <w:r w:rsidRPr="00D04FB3">
        <w:rPr>
          <w:rFonts w:cstheme="minorHAnsi"/>
          <w:color w:val="222222"/>
          <w:shd w:val="clear" w:color="auto" w:fill="FFFFFF"/>
        </w:rPr>
        <w:t xml:space="preserve"> Potter. 2008. </w:t>
      </w:r>
      <w:r w:rsidR="00F964D1" w:rsidRPr="00D04FB3">
        <w:rPr>
          <w:rFonts w:cstheme="minorHAnsi"/>
          <w:color w:val="222222"/>
          <w:shd w:val="clear" w:color="auto" w:fill="FFFFFF"/>
        </w:rPr>
        <w:t>“</w:t>
      </w:r>
      <w:r w:rsidRPr="00D04FB3">
        <w:rPr>
          <w:rFonts w:cstheme="minorHAnsi"/>
          <w:color w:val="222222"/>
          <w:shd w:val="clear" w:color="auto" w:fill="FFFFFF"/>
        </w:rPr>
        <w:t>The relationships between mass media, public opinion, and foreign policy: Toward a theoretical synthesis</w:t>
      </w:r>
      <w:r w:rsidR="00F964D1" w:rsidRPr="00D04FB3">
        <w:rPr>
          <w:rFonts w:cstheme="minorHAnsi"/>
          <w:color w:val="222222"/>
          <w:shd w:val="clear" w:color="auto" w:fill="FFFFFF"/>
        </w:rPr>
        <w:t>”,</w:t>
      </w:r>
      <w:r w:rsidRPr="00D04FB3">
        <w:rPr>
          <w:rFonts w:cstheme="minorHAnsi"/>
          <w:color w:val="222222"/>
          <w:shd w:val="clear" w:color="auto" w:fill="FFFFFF"/>
        </w:rPr>
        <w:t> </w:t>
      </w:r>
      <w:r w:rsidR="00F964D1" w:rsidRPr="00D04FB3">
        <w:rPr>
          <w:rFonts w:cstheme="minorHAnsi"/>
          <w:i/>
          <w:iCs/>
          <w:color w:val="222222"/>
          <w:shd w:val="clear" w:color="auto" w:fill="FFFFFF"/>
        </w:rPr>
        <w:t>Annual</w:t>
      </w:r>
      <w:r w:rsidRPr="00D04FB3">
        <w:rPr>
          <w:rFonts w:cstheme="minorHAnsi"/>
          <w:i/>
          <w:iCs/>
          <w:color w:val="222222"/>
          <w:shd w:val="clear" w:color="auto" w:fill="FFFFFF"/>
        </w:rPr>
        <w:t xml:space="preserve"> Rev</w:t>
      </w:r>
      <w:r w:rsidR="00F964D1" w:rsidRPr="00D04FB3">
        <w:rPr>
          <w:rFonts w:cstheme="minorHAnsi"/>
          <w:i/>
          <w:iCs/>
          <w:color w:val="222222"/>
          <w:shd w:val="clear" w:color="auto" w:fill="FFFFFF"/>
        </w:rPr>
        <w:t>iew of</w:t>
      </w:r>
      <w:r w:rsidRPr="00D04FB3">
        <w:rPr>
          <w:rFonts w:cstheme="minorHAnsi"/>
          <w:i/>
          <w:iCs/>
          <w:color w:val="222222"/>
          <w:shd w:val="clear" w:color="auto" w:fill="FFFFFF"/>
        </w:rPr>
        <w:t xml:space="preserve"> Polit</w:t>
      </w:r>
      <w:r w:rsidR="00F964D1" w:rsidRPr="00D04FB3">
        <w:rPr>
          <w:rFonts w:cstheme="minorHAnsi"/>
          <w:i/>
          <w:iCs/>
          <w:color w:val="222222"/>
          <w:shd w:val="clear" w:color="auto" w:fill="FFFFFF"/>
        </w:rPr>
        <w:t>ical</w:t>
      </w:r>
      <w:r w:rsidRPr="00D04FB3">
        <w:rPr>
          <w:rFonts w:cstheme="minorHAnsi"/>
          <w:i/>
          <w:iCs/>
          <w:color w:val="222222"/>
          <w:shd w:val="clear" w:color="auto" w:fill="FFFFFF"/>
        </w:rPr>
        <w:t xml:space="preserve"> Sci</w:t>
      </w:r>
      <w:r w:rsidR="00F964D1" w:rsidRPr="00D04FB3">
        <w:rPr>
          <w:rFonts w:cstheme="minorHAnsi"/>
          <w:i/>
          <w:iCs/>
          <w:color w:val="222222"/>
          <w:shd w:val="clear" w:color="auto" w:fill="FFFFFF"/>
        </w:rPr>
        <w:t>ence</w:t>
      </w:r>
      <w:r w:rsidRPr="00D04FB3">
        <w:rPr>
          <w:rFonts w:cstheme="minorHAnsi"/>
          <w:color w:val="222222"/>
          <w:shd w:val="clear" w:color="auto" w:fill="FFFFFF"/>
        </w:rPr>
        <w:t> </w:t>
      </w:r>
      <w:r w:rsidRPr="00D04FB3">
        <w:rPr>
          <w:rFonts w:cstheme="minorHAnsi"/>
          <w:iCs/>
          <w:color w:val="222222"/>
          <w:shd w:val="clear" w:color="auto" w:fill="FFFFFF"/>
        </w:rPr>
        <w:t>11</w:t>
      </w:r>
      <w:r w:rsidR="00F964D1" w:rsidRPr="00D04FB3">
        <w:rPr>
          <w:rFonts w:cstheme="minorHAnsi"/>
          <w:color w:val="222222"/>
          <w:shd w:val="clear" w:color="auto" w:fill="FFFFFF"/>
        </w:rPr>
        <w:t>:</w:t>
      </w:r>
      <w:r w:rsidRPr="00D04FB3">
        <w:rPr>
          <w:rFonts w:cstheme="minorHAnsi"/>
          <w:color w:val="222222"/>
          <w:shd w:val="clear" w:color="auto" w:fill="FFFFFF"/>
        </w:rPr>
        <w:t xml:space="preserve"> 39-65.</w:t>
      </w:r>
    </w:p>
    <w:p w:rsidR="00F964D1" w:rsidRPr="00D04FB3" w:rsidRDefault="00F964D1" w:rsidP="004A5CB1">
      <w:pPr>
        <w:rPr>
          <w:rFonts w:cstheme="minorHAnsi"/>
        </w:rPr>
      </w:pPr>
      <w:r w:rsidRPr="00D04FB3">
        <w:rPr>
          <w:rFonts w:cstheme="minorHAnsi"/>
        </w:rPr>
        <w:t>Baum, Matthew A., and Philip B. K. Potter. 2019. “Media, Public Opinion, and Foreign Policy in the Age of Social Media”, Journal of Politics 81(2):</w:t>
      </w:r>
    </w:p>
    <w:p w:rsidR="00F964D1" w:rsidRPr="00D04FB3" w:rsidRDefault="00F964D1" w:rsidP="00F964D1">
      <w:pPr>
        <w:rPr>
          <w:rFonts w:cstheme="minorHAnsi"/>
        </w:rPr>
      </w:pPr>
      <w:proofErr w:type="spellStart"/>
      <w:r w:rsidRPr="00D04FB3">
        <w:rPr>
          <w:rFonts w:cstheme="minorHAnsi"/>
        </w:rPr>
        <w:t>Berinsky</w:t>
      </w:r>
      <w:proofErr w:type="spellEnd"/>
      <w:r w:rsidRPr="00D04FB3">
        <w:rPr>
          <w:rFonts w:cstheme="minorHAnsi"/>
        </w:rPr>
        <w:t xml:space="preserve">, Adam. 2007. “Assuming the costs of war: Events, elites, and American public support for military conflict”, </w:t>
      </w:r>
      <w:r w:rsidRPr="00D04FB3">
        <w:rPr>
          <w:rFonts w:cstheme="minorHAnsi"/>
          <w:i/>
        </w:rPr>
        <w:t>Journal of Politics</w:t>
      </w:r>
      <w:r w:rsidRPr="00D04FB3">
        <w:rPr>
          <w:rFonts w:cstheme="minorHAnsi"/>
        </w:rPr>
        <w:t xml:space="preserve"> 69(4): 975–997.</w:t>
      </w:r>
    </w:p>
    <w:p w:rsidR="00F964D1" w:rsidRPr="00D04FB3" w:rsidRDefault="00F964D1" w:rsidP="00F964D1">
      <w:pPr>
        <w:rPr>
          <w:rFonts w:cstheme="minorHAnsi"/>
        </w:rPr>
      </w:pPr>
      <w:proofErr w:type="spellStart"/>
      <w:r w:rsidRPr="00D04FB3">
        <w:rPr>
          <w:rFonts w:cstheme="minorHAnsi"/>
        </w:rPr>
        <w:t>Berinsky</w:t>
      </w:r>
      <w:proofErr w:type="spellEnd"/>
      <w:r w:rsidRPr="00D04FB3">
        <w:rPr>
          <w:rFonts w:cstheme="minorHAnsi"/>
        </w:rPr>
        <w:t xml:space="preserve">, Adam. 2009. </w:t>
      </w:r>
      <w:proofErr w:type="gramStart"/>
      <w:r w:rsidRPr="00D04FB3">
        <w:rPr>
          <w:rFonts w:cstheme="minorHAnsi"/>
          <w:i/>
        </w:rPr>
        <w:t>In</w:t>
      </w:r>
      <w:proofErr w:type="gramEnd"/>
      <w:r w:rsidRPr="00D04FB3">
        <w:rPr>
          <w:rFonts w:cstheme="minorHAnsi"/>
          <w:i/>
        </w:rPr>
        <w:t xml:space="preserve"> Time of War: Understanding American Public Opinion from World War II to Iraq</w:t>
      </w:r>
      <w:r w:rsidRPr="00D04FB3">
        <w:rPr>
          <w:rFonts w:cstheme="minorHAnsi"/>
        </w:rPr>
        <w:t>. Chicago, IL: University of Chicago Press.</w:t>
      </w:r>
    </w:p>
    <w:p w:rsidR="00480CC4" w:rsidRPr="00D04FB3" w:rsidRDefault="00480CC4" w:rsidP="004A5CB1">
      <w:pPr>
        <w:rPr>
          <w:rFonts w:cstheme="minorHAnsi"/>
        </w:rPr>
      </w:pPr>
      <w:proofErr w:type="spellStart"/>
      <w:r w:rsidRPr="00D04FB3">
        <w:rPr>
          <w:rFonts w:cstheme="minorHAnsi"/>
        </w:rPr>
        <w:t>Blankshain</w:t>
      </w:r>
      <w:proofErr w:type="spellEnd"/>
      <w:r w:rsidRPr="00D04FB3">
        <w:rPr>
          <w:rFonts w:cstheme="minorHAnsi"/>
        </w:rPr>
        <w:t>,</w:t>
      </w:r>
      <w:r w:rsidR="00940BDD" w:rsidRPr="00D04FB3">
        <w:rPr>
          <w:rFonts w:cstheme="minorHAnsi"/>
        </w:rPr>
        <w:t xml:space="preserve"> Jessica, Lindsay P.</w:t>
      </w:r>
      <w:r w:rsidRPr="00D04FB3">
        <w:rPr>
          <w:rFonts w:cstheme="minorHAnsi"/>
        </w:rPr>
        <w:t xml:space="preserve"> Cohn, and </w:t>
      </w:r>
      <w:r w:rsidR="00D04FB3">
        <w:rPr>
          <w:rFonts w:cstheme="minorHAnsi"/>
        </w:rPr>
        <w:t xml:space="preserve">Douglas </w:t>
      </w:r>
      <w:proofErr w:type="spellStart"/>
      <w:r w:rsidR="00D04FB3">
        <w:rPr>
          <w:rFonts w:cstheme="minorHAnsi"/>
        </w:rPr>
        <w:t>Kriner</w:t>
      </w:r>
      <w:proofErr w:type="spellEnd"/>
      <w:r w:rsidR="00D04FB3">
        <w:rPr>
          <w:rFonts w:cstheme="minorHAnsi"/>
        </w:rPr>
        <w:t>. 2017</w:t>
      </w:r>
      <w:r w:rsidR="00940BDD" w:rsidRPr="00D04FB3">
        <w:rPr>
          <w:rFonts w:cstheme="minorHAnsi"/>
        </w:rPr>
        <w:t>. “</w:t>
      </w:r>
      <w:r w:rsidR="00D04FB3">
        <w:rPr>
          <w:rFonts w:cstheme="minorHAnsi"/>
        </w:rPr>
        <w:t>Citizen Soldiers: Mobilization, Cost Perceptions, and Support for Military Action”, paper presented at the Inter-University Seminar on Armed Forces and Society Bi-annual Meeting, Reston, VA.</w:t>
      </w:r>
    </w:p>
    <w:p w:rsidR="00F964D1" w:rsidRPr="00D04FB3" w:rsidRDefault="00F964D1" w:rsidP="00940BDD">
      <w:pPr>
        <w:rPr>
          <w:rFonts w:cstheme="minorHAnsi"/>
        </w:rPr>
      </w:pPr>
      <w:r w:rsidRPr="00D04FB3">
        <w:rPr>
          <w:rFonts w:cstheme="minorHAnsi"/>
        </w:rPr>
        <w:t xml:space="preserve">Bueno de </w:t>
      </w:r>
      <w:proofErr w:type="spellStart"/>
      <w:r w:rsidRPr="00D04FB3">
        <w:rPr>
          <w:rFonts w:cstheme="minorHAnsi"/>
        </w:rPr>
        <w:t>Mesquita</w:t>
      </w:r>
      <w:proofErr w:type="spellEnd"/>
      <w:r w:rsidRPr="00D04FB3">
        <w:rPr>
          <w:rFonts w:cstheme="minorHAnsi"/>
        </w:rPr>
        <w:t xml:space="preserve">, Bruce, and R. </w:t>
      </w:r>
      <w:proofErr w:type="spellStart"/>
      <w:r w:rsidRPr="00D04FB3">
        <w:rPr>
          <w:rFonts w:cstheme="minorHAnsi"/>
        </w:rPr>
        <w:t>Siverson</w:t>
      </w:r>
      <w:proofErr w:type="spellEnd"/>
      <w:r w:rsidRPr="00D04FB3">
        <w:rPr>
          <w:rFonts w:cstheme="minorHAnsi"/>
        </w:rPr>
        <w:t xml:space="preserve">. 1995. “War and the survival of political leaders: A comparative study of regime types and political accountability”, </w:t>
      </w:r>
      <w:r w:rsidRPr="00D04FB3">
        <w:rPr>
          <w:rFonts w:cstheme="minorHAnsi"/>
          <w:i/>
        </w:rPr>
        <w:t>American Political Science Review</w:t>
      </w:r>
      <w:r w:rsidRPr="00D04FB3">
        <w:rPr>
          <w:rFonts w:cstheme="minorHAnsi"/>
        </w:rPr>
        <w:t xml:space="preserve"> 89(4): 841–855.</w:t>
      </w:r>
    </w:p>
    <w:p w:rsidR="00940BDD" w:rsidRPr="00D04FB3" w:rsidRDefault="00940BDD" w:rsidP="00940BDD">
      <w:pPr>
        <w:rPr>
          <w:rFonts w:cstheme="minorHAnsi"/>
        </w:rPr>
      </w:pPr>
      <w:r w:rsidRPr="00D04FB3">
        <w:rPr>
          <w:rFonts w:cstheme="minorHAnsi"/>
        </w:rPr>
        <w:t xml:space="preserve">Cappella Zielinski, Rosella. 2015. </w:t>
      </w:r>
      <w:r w:rsidRPr="00D04FB3">
        <w:rPr>
          <w:rFonts w:cstheme="minorHAnsi"/>
          <w:i/>
        </w:rPr>
        <w:t>How States Pay for Wars</w:t>
      </w:r>
      <w:r w:rsidRPr="00D04FB3">
        <w:rPr>
          <w:rFonts w:cstheme="minorHAnsi"/>
        </w:rPr>
        <w:t>. Cornell, NY: Cornell University Press</w:t>
      </w:r>
    </w:p>
    <w:p w:rsidR="00940BDD" w:rsidRPr="00D04FB3" w:rsidRDefault="00940BDD" w:rsidP="00940BDD">
      <w:pPr>
        <w:rPr>
          <w:rFonts w:cstheme="minorHAnsi"/>
        </w:rPr>
      </w:pPr>
      <w:proofErr w:type="spellStart"/>
      <w:r w:rsidRPr="00D04FB3">
        <w:rPr>
          <w:rFonts w:cstheme="minorHAnsi"/>
        </w:rPr>
        <w:t>Caverley</w:t>
      </w:r>
      <w:proofErr w:type="spellEnd"/>
      <w:r w:rsidRPr="00D04FB3">
        <w:rPr>
          <w:rFonts w:cstheme="minorHAnsi"/>
        </w:rPr>
        <w:t xml:space="preserve">, Jonathan. 2014. </w:t>
      </w:r>
      <w:r w:rsidRPr="00D04FB3">
        <w:rPr>
          <w:rFonts w:cstheme="minorHAnsi"/>
          <w:i/>
        </w:rPr>
        <w:t>Democratic Militarism: Voting, Wealth and War</w:t>
      </w:r>
      <w:r w:rsidRPr="00D04FB3">
        <w:rPr>
          <w:rFonts w:cstheme="minorHAnsi"/>
        </w:rPr>
        <w:t>. Cambridge: Cambridge University Press</w:t>
      </w:r>
    </w:p>
    <w:p w:rsidR="00F964D1" w:rsidRPr="00D04FB3" w:rsidRDefault="00F964D1" w:rsidP="00940BDD">
      <w:pPr>
        <w:rPr>
          <w:rFonts w:cstheme="minorHAnsi"/>
          <w:color w:val="222222"/>
          <w:shd w:val="clear" w:color="auto" w:fill="FFFFFF"/>
        </w:rPr>
      </w:pPr>
      <w:proofErr w:type="spellStart"/>
      <w:r w:rsidRPr="00D04FB3">
        <w:rPr>
          <w:rFonts w:cstheme="minorHAnsi"/>
        </w:rPr>
        <w:t>Chiozza</w:t>
      </w:r>
      <w:proofErr w:type="spellEnd"/>
      <w:r w:rsidRPr="00D04FB3">
        <w:rPr>
          <w:rFonts w:cstheme="minorHAnsi"/>
        </w:rPr>
        <w:t xml:space="preserve">, Giacomo, and </w:t>
      </w:r>
      <w:proofErr w:type="spellStart"/>
      <w:r w:rsidRPr="00D04FB3">
        <w:rPr>
          <w:rFonts w:cstheme="minorHAnsi"/>
        </w:rPr>
        <w:t>Henk</w:t>
      </w:r>
      <w:proofErr w:type="spellEnd"/>
      <w:r w:rsidRPr="00D04FB3">
        <w:rPr>
          <w:rFonts w:cstheme="minorHAnsi"/>
        </w:rPr>
        <w:t xml:space="preserve"> E. </w:t>
      </w:r>
      <w:proofErr w:type="spellStart"/>
      <w:r w:rsidRPr="00D04FB3">
        <w:rPr>
          <w:rFonts w:cstheme="minorHAnsi"/>
        </w:rPr>
        <w:t>Goemans</w:t>
      </w:r>
      <w:proofErr w:type="spellEnd"/>
      <w:r w:rsidRPr="00D04FB3">
        <w:rPr>
          <w:rFonts w:cstheme="minorHAnsi"/>
        </w:rPr>
        <w:t xml:space="preserve">. 2003. “Peace through insecurity: Tenure and international conflict”. </w:t>
      </w:r>
      <w:r w:rsidRPr="00D04FB3">
        <w:rPr>
          <w:rFonts w:cstheme="minorHAnsi"/>
          <w:i/>
        </w:rPr>
        <w:t>Journal of Conflict Resolution</w:t>
      </w:r>
      <w:r w:rsidRPr="00D04FB3">
        <w:rPr>
          <w:rFonts w:cstheme="minorHAnsi"/>
        </w:rPr>
        <w:t xml:space="preserve"> 47(4): 443–467.</w:t>
      </w:r>
    </w:p>
    <w:p w:rsidR="00940BDD" w:rsidRPr="00D04FB3" w:rsidRDefault="00940BDD" w:rsidP="00940BDD">
      <w:pPr>
        <w:rPr>
          <w:rFonts w:cstheme="minorHAnsi"/>
          <w:color w:val="222222"/>
          <w:shd w:val="clear" w:color="auto" w:fill="FFFFFF"/>
        </w:rPr>
      </w:pPr>
      <w:r w:rsidRPr="00D04FB3">
        <w:rPr>
          <w:rFonts w:cstheme="minorHAnsi"/>
          <w:color w:val="222222"/>
          <w:shd w:val="clear" w:color="auto" w:fill="FFFFFF"/>
        </w:rPr>
        <w:t xml:space="preserve">Choi, </w:t>
      </w:r>
      <w:proofErr w:type="spellStart"/>
      <w:r w:rsidRPr="00D04FB3">
        <w:rPr>
          <w:rFonts w:cstheme="minorHAnsi"/>
          <w:color w:val="222222"/>
          <w:shd w:val="clear" w:color="auto" w:fill="FFFFFF"/>
        </w:rPr>
        <w:t>Seung-Whan</w:t>
      </w:r>
      <w:proofErr w:type="spellEnd"/>
      <w:r w:rsidRPr="00D04FB3">
        <w:rPr>
          <w:rFonts w:cstheme="minorHAnsi"/>
          <w:color w:val="222222"/>
          <w:shd w:val="clear" w:color="auto" w:fill="FFFFFF"/>
        </w:rPr>
        <w:t>, and Patrick James. 2003. "No professional soldiers, no militarized interstate disputes? A new question for neo-Kantianism." </w:t>
      </w:r>
      <w:r w:rsidRPr="00D04FB3">
        <w:rPr>
          <w:rFonts w:cstheme="minorHAnsi"/>
          <w:i/>
          <w:iCs/>
          <w:color w:val="222222"/>
          <w:shd w:val="clear" w:color="auto" w:fill="FFFFFF"/>
        </w:rPr>
        <w:t>Journal of Conflict Resolution</w:t>
      </w:r>
      <w:r w:rsidRPr="00D04FB3">
        <w:rPr>
          <w:rFonts w:cstheme="minorHAnsi"/>
          <w:color w:val="222222"/>
          <w:shd w:val="clear" w:color="auto" w:fill="FFFFFF"/>
        </w:rPr>
        <w:t> 47(6): 796-816.</w:t>
      </w:r>
    </w:p>
    <w:p w:rsidR="00240327" w:rsidRPr="00D04FB3" w:rsidRDefault="00240327" w:rsidP="004A5CB1">
      <w:pPr>
        <w:rPr>
          <w:rFonts w:cstheme="minorHAnsi"/>
        </w:rPr>
      </w:pPr>
      <w:r w:rsidRPr="00D04FB3">
        <w:rPr>
          <w:rFonts w:cstheme="minorHAnsi"/>
        </w:rPr>
        <w:t xml:space="preserve">Cohn, Lindsay P., and Nathan W. Toronto. 2017. “Markets and Manpower: </w:t>
      </w:r>
      <w:r w:rsidR="00D04FB3">
        <w:rPr>
          <w:rFonts w:cstheme="minorHAnsi"/>
        </w:rPr>
        <w:t>the political economy of compulsory military service</w:t>
      </w:r>
      <w:r w:rsidRPr="00D04FB3">
        <w:rPr>
          <w:rFonts w:cstheme="minorHAnsi"/>
        </w:rPr>
        <w:t xml:space="preserve">”, Armed Forces and Society </w:t>
      </w:r>
      <w:r w:rsidR="00D04FB3">
        <w:rPr>
          <w:rFonts w:cstheme="minorHAnsi"/>
        </w:rPr>
        <w:t>43(3)</w:t>
      </w:r>
      <w:r w:rsidRPr="00D04FB3">
        <w:rPr>
          <w:rFonts w:cstheme="minorHAnsi"/>
        </w:rPr>
        <w:t>:</w:t>
      </w:r>
      <w:r w:rsidR="00D04FB3">
        <w:rPr>
          <w:rFonts w:cstheme="minorHAnsi"/>
        </w:rPr>
        <w:t xml:space="preserve"> ***</w:t>
      </w:r>
    </w:p>
    <w:p w:rsidR="00940BDD" w:rsidRPr="00D04FB3" w:rsidRDefault="00940BDD" w:rsidP="004A5CB1">
      <w:pPr>
        <w:rPr>
          <w:rFonts w:cstheme="minorHAnsi"/>
        </w:rPr>
      </w:pPr>
      <w:proofErr w:type="spellStart"/>
      <w:r w:rsidRPr="00D04FB3">
        <w:rPr>
          <w:rFonts w:cstheme="minorHAnsi"/>
        </w:rPr>
        <w:t>Eichenberg</w:t>
      </w:r>
      <w:proofErr w:type="spellEnd"/>
      <w:r w:rsidRPr="00D04FB3">
        <w:rPr>
          <w:rFonts w:cstheme="minorHAnsi"/>
        </w:rPr>
        <w:t xml:space="preserve">, Richard C. 2005. “Victory has Many Friends: US Public Opinion and the Use of Military Force, 1981-2005”, </w:t>
      </w:r>
      <w:r w:rsidRPr="00D04FB3">
        <w:rPr>
          <w:rFonts w:cstheme="minorHAnsi"/>
          <w:i/>
        </w:rPr>
        <w:t>International Security</w:t>
      </w:r>
      <w:r w:rsidRPr="00D04FB3">
        <w:rPr>
          <w:rFonts w:cstheme="minorHAnsi"/>
        </w:rPr>
        <w:t xml:space="preserve"> 30(1): 140-177.</w:t>
      </w:r>
    </w:p>
    <w:p w:rsidR="00240327" w:rsidRPr="00D04FB3" w:rsidRDefault="00240327" w:rsidP="004A5CB1">
      <w:pPr>
        <w:rPr>
          <w:rFonts w:cstheme="minorHAnsi"/>
        </w:rPr>
      </w:pPr>
      <w:r w:rsidRPr="00D04FB3">
        <w:rPr>
          <w:rFonts w:cstheme="minorHAnsi"/>
        </w:rPr>
        <w:lastRenderedPageBreak/>
        <w:t xml:space="preserve">Erikson R and Stoker L. 2011. “Caught in the draft: The effects of Vietnam Draft Lottery status on political attitudes”, </w:t>
      </w:r>
      <w:r w:rsidRPr="00D04FB3">
        <w:rPr>
          <w:rFonts w:cstheme="minorHAnsi"/>
          <w:i/>
        </w:rPr>
        <w:t>American Political Science Review</w:t>
      </w:r>
      <w:r w:rsidRPr="00D04FB3">
        <w:rPr>
          <w:rFonts w:cstheme="minorHAnsi"/>
        </w:rPr>
        <w:t xml:space="preserve"> 105(2): 221–237.</w:t>
      </w:r>
    </w:p>
    <w:p w:rsidR="00240327" w:rsidRPr="00D04FB3" w:rsidRDefault="00240327" w:rsidP="004A5CB1">
      <w:pPr>
        <w:rPr>
          <w:rFonts w:cstheme="minorHAnsi"/>
        </w:rPr>
      </w:pPr>
      <w:proofErr w:type="spellStart"/>
      <w:r w:rsidRPr="00D04FB3">
        <w:rPr>
          <w:rFonts w:cstheme="minorHAnsi"/>
        </w:rPr>
        <w:t>Feaver</w:t>
      </w:r>
      <w:proofErr w:type="spellEnd"/>
      <w:r w:rsidRPr="00D04FB3">
        <w:rPr>
          <w:rFonts w:cstheme="minorHAnsi"/>
        </w:rPr>
        <w:t xml:space="preserve">, Peter D., and Christopher </w:t>
      </w:r>
      <w:proofErr w:type="spellStart"/>
      <w:r w:rsidRPr="00D04FB3">
        <w:rPr>
          <w:rFonts w:cstheme="minorHAnsi"/>
        </w:rPr>
        <w:t>Gelpi</w:t>
      </w:r>
      <w:proofErr w:type="spellEnd"/>
      <w:r w:rsidRPr="00D04FB3">
        <w:rPr>
          <w:rFonts w:cstheme="minorHAnsi"/>
        </w:rPr>
        <w:t xml:space="preserve">. 2004. </w:t>
      </w:r>
      <w:r w:rsidRPr="00D04FB3">
        <w:rPr>
          <w:rFonts w:cstheme="minorHAnsi"/>
          <w:i/>
        </w:rPr>
        <w:t>Choosing Your Battles: American Civil-Military Relations and the Use of Force</w:t>
      </w:r>
      <w:r w:rsidRPr="00D04FB3">
        <w:rPr>
          <w:rFonts w:cstheme="minorHAnsi"/>
        </w:rPr>
        <w:t>. Princeton, NJ: Princeton University Press.</w:t>
      </w:r>
    </w:p>
    <w:p w:rsidR="00240327" w:rsidRPr="00D04FB3" w:rsidRDefault="00240327" w:rsidP="004A5CB1">
      <w:pPr>
        <w:rPr>
          <w:rFonts w:cstheme="minorHAnsi"/>
        </w:rPr>
      </w:pPr>
      <w:r w:rsidRPr="00D04FB3">
        <w:rPr>
          <w:rFonts w:cstheme="minorHAnsi"/>
        </w:rPr>
        <w:t xml:space="preserve">Flores-Macias, Gustavo, and Sarah Kreps. 2015. “Borrowing support for war: The effect of war finance on public attitudes toward conflict”, </w:t>
      </w:r>
      <w:r w:rsidRPr="00D04FB3">
        <w:rPr>
          <w:rFonts w:cstheme="minorHAnsi"/>
          <w:i/>
        </w:rPr>
        <w:t>Journal of Conflict Resolution</w:t>
      </w:r>
      <w:r w:rsidRPr="00D04FB3">
        <w:rPr>
          <w:rFonts w:cstheme="minorHAnsi"/>
        </w:rPr>
        <w:t xml:space="preserve"> ***</w:t>
      </w:r>
    </w:p>
    <w:p w:rsidR="00240327" w:rsidRPr="00D04FB3" w:rsidRDefault="00240327" w:rsidP="00240327">
      <w:pPr>
        <w:rPr>
          <w:rFonts w:cstheme="minorHAnsi"/>
          <w:color w:val="222222"/>
          <w:shd w:val="clear" w:color="auto" w:fill="FFFFFF"/>
        </w:rPr>
      </w:pPr>
      <w:r w:rsidRPr="00D04FB3">
        <w:rPr>
          <w:rFonts w:cstheme="minorHAnsi"/>
          <w:color w:val="222222"/>
          <w:shd w:val="clear" w:color="auto" w:fill="FFFFFF"/>
        </w:rPr>
        <w:t>Flynn, George Q. 1998. “Conscription and equity in Western democracies, 1940–75”, </w:t>
      </w:r>
      <w:r w:rsidRPr="00D04FB3">
        <w:rPr>
          <w:rFonts w:cstheme="minorHAnsi"/>
          <w:i/>
          <w:iCs/>
          <w:color w:val="222222"/>
          <w:shd w:val="clear" w:color="auto" w:fill="FFFFFF"/>
        </w:rPr>
        <w:t>Journal of Contemporary History</w:t>
      </w:r>
      <w:r w:rsidRPr="00D04FB3">
        <w:rPr>
          <w:rFonts w:cstheme="minorHAnsi"/>
          <w:color w:val="222222"/>
          <w:shd w:val="clear" w:color="auto" w:fill="FFFFFF"/>
        </w:rPr>
        <w:t> </w:t>
      </w:r>
      <w:r w:rsidRPr="00D04FB3">
        <w:rPr>
          <w:rFonts w:cstheme="minorHAnsi"/>
          <w:i/>
          <w:iCs/>
          <w:color w:val="222222"/>
          <w:shd w:val="clear" w:color="auto" w:fill="FFFFFF"/>
        </w:rPr>
        <w:t>33</w:t>
      </w:r>
      <w:r w:rsidRPr="00D04FB3">
        <w:rPr>
          <w:rFonts w:cstheme="minorHAnsi"/>
          <w:color w:val="222222"/>
          <w:shd w:val="clear" w:color="auto" w:fill="FFFFFF"/>
        </w:rPr>
        <w:t>(1):5-20.</w:t>
      </w:r>
    </w:p>
    <w:p w:rsidR="00240327" w:rsidRPr="00D04FB3" w:rsidRDefault="00240327" w:rsidP="00240327">
      <w:pPr>
        <w:rPr>
          <w:rFonts w:cstheme="minorHAnsi"/>
        </w:rPr>
      </w:pPr>
      <w:r w:rsidRPr="00D04FB3">
        <w:rPr>
          <w:rFonts w:cstheme="minorHAnsi"/>
        </w:rPr>
        <w:t xml:space="preserve">Flynn, G. Q. 2002. “Conscription and democracy: The draft in France, Great Britain, and the United States”, </w:t>
      </w:r>
      <w:r w:rsidRPr="00D04FB3">
        <w:rPr>
          <w:rFonts w:cstheme="minorHAnsi"/>
          <w:i/>
        </w:rPr>
        <w:t>Armed Forces &amp; Society</w:t>
      </w:r>
      <w:r w:rsidRPr="00D04FB3">
        <w:rPr>
          <w:rFonts w:cstheme="minorHAnsi"/>
        </w:rPr>
        <w:t xml:space="preserve"> 29(1): 158–161.</w:t>
      </w:r>
    </w:p>
    <w:p w:rsidR="00240327" w:rsidRPr="00D04FB3" w:rsidRDefault="00240327" w:rsidP="00240327">
      <w:pPr>
        <w:rPr>
          <w:rFonts w:cstheme="minorHAnsi"/>
        </w:rPr>
      </w:pPr>
      <w:r w:rsidRPr="00D04FB3">
        <w:rPr>
          <w:rFonts w:cstheme="minorHAnsi"/>
        </w:rPr>
        <w:t xml:space="preserve">Fordham, Benjamin O. 2016. “Historical Perspective on Public Support for the Draft: War Costs and Military Service”, </w:t>
      </w:r>
      <w:r w:rsidRPr="00D04FB3">
        <w:rPr>
          <w:rFonts w:cstheme="minorHAnsi"/>
          <w:i/>
        </w:rPr>
        <w:t>Journal of Global Security Studies</w:t>
      </w:r>
      <w:r w:rsidRPr="00D04FB3">
        <w:rPr>
          <w:rFonts w:cstheme="minorHAnsi"/>
        </w:rPr>
        <w:t xml:space="preserve"> 1(4): 303-322.</w:t>
      </w:r>
    </w:p>
    <w:p w:rsidR="00F964D1" w:rsidRPr="00D04FB3" w:rsidRDefault="00F964D1" w:rsidP="004A5CB1">
      <w:pPr>
        <w:rPr>
          <w:rFonts w:cstheme="minorHAnsi"/>
        </w:rPr>
      </w:pPr>
      <w:r w:rsidRPr="00D04FB3">
        <w:rPr>
          <w:rFonts w:cstheme="minorHAnsi"/>
        </w:rPr>
        <w:t xml:space="preserve">Gaines, Brian J., James H. </w:t>
      </w:r>
      <w:proofErr w:type="spellStart"/>
      <w:r w:rsidRPr="00D04FB3">
        <w:rPr>
          <w:rFonts w:cstheme="minorHAnsi"/>
        </w:rPr>
        <w:t>Kuklinski</w:t>
      </w:r>
      <w:proofErr w:type="spellEnd"/>
      <w:r w:rsidRPr="00D04FB3">
        <w:rPr>
          <w:rFonts w:cstheme="minorHAnsi"/>
        </w:rPr>
        <w:t xml:space="preserve">, Paul J. Quirk, Buddy Peyton, and Jay </w:t>
      </w:r>
      <w:proofErr w:type="spellStart"/>
      <w:r w:rsidRPr="00D04FB3">
        <w:rPr>
          <w:rFonts w:cstheme="minorHAnsi"/>
        </w:rPr>
        <w:t>Verkuilen</w:t>
      </w:r>
      <w:proofErr w:type="spellEnd"/>
      <w:r w:rsidRPr="00D04FB3">
        <w:rPr>
          <w:rFonts w:cstheme="minorHAnsi"/>
        </w:rPr>
        <w:t xml:space="preserve">. 2007. “Same Facts, Different Interpretations: Partisan Motivation and Opinion on Iraq” </w:t>
      </w:r>
      <w:r w:rsidRPr="00D04FB3">
        <w:rPr>
          <w:rFonts w:cstheme="minorHAnsi"/>
          <w:i/>
        </w:rPr>
        <w:t>Journal of Politics</w:t>
      </w:r>
      <w:r w:rsidRPr="00D04FB3">
        <w:rPr>
          <w:rFonts w:cstheme="minorHAnsi"/>
        </w:rPr>
        <w:t xml:space="preserve"> 69(4): 957-974.</w:t>
      </w:r>
    </w:p>
    <w:p w:rsidR="003974EF" w:rsidRPr="00D04FB3" w:rsidRDefault="003974EF" w:rsidP="003974EF">
      <w:pPr>
        <w:rPr>
          <w:rFonts w:cstheme="minorHAnsi"/>
        </w:rPr>
      </w:pPr>
      <w:r w:rsidRPr="00D04FB3">
        <w:rPr>
          <w:rFonts w:cstheme="minorHAnsi"/>
        </w:rPr>
        <w:t xml:space="preserve">Gartner, S. 2008. “The multiple effects of casualties on public support for war: An experimental approach”, </w:t>
      </w:r>
      <w:r w:rsidRPr="00D04FB3">
        <w:rPr>
          <w:rFonts w:cstheme="minorHAnsi"/>
          <w:i/>
        </w:rPr>
        <w:t>American Political Science Review</w:t>
      </w:r>
      <w:r w:rsidRPr="00D04FB3">
        <w:rPr>
          <w:rFonts w:cstheme="minorHAnsi"/>
        </w:rPr>
        <w:t xml:space="preserve"> 102(1): 95–106. </w:t>
      </w:r>
    </w:p>
    <w:p w:rsidR="003974EF" w:rsidRPr="00D04FB3" w:rsidRDefault="003974EF" w:rsidP="003974EF">
      <w:pPr>
        <w:rPr>
          <w:rFonts w:cstheme="minorHAnsi"/>
        </w:rPr>
      </w:pPr>
      <w:r w:rsidRPr="00D04FB3">
        <w:rPr>
          <w:rFonts w:cstheme="minorHAnsi"/>
        </w:rPr>
        <w:t xml:space="preserve">Gartner, S., and Gary Segura. 1998. “War, casualties and public opinion”, </w:t>
      </w:r>
      <w:r w:rsidRPr="00D04FB3">
        <w:rPr>
          <w:rFonts w:cstheme="minorHAnsi"/>
          <w:i/>
        </w:rPr>
        <w:t>Journal of Conflict Resolution</w:t>
      </w:r>
      <w:r w:rsidRPr="00D04FB3">
        <w:rPr>
          <w:rFonts w:cstheme="minorHAnsi"/>
        </w:rPr>
        <w:t xml:space="preserve"> 42(3): 278–300. </w:t>
      </w:r>
    </w:p>
    <w:p w:rsidR="003974EF" w:rsidRPr="00D04FB3" w:rsidRDefault="003974EF" w:rsidP="003974EF">
      <w:pPr>
        <w:rPr>
          <w:rFonts w:cstheme="minorHAnsi"/>
        </w:rPr>
      </w:pPr>
      <w:proofErr w:type="spellStart"/>
      <w:r w:rsidRPr="00D04FB3">
        <w:rPr>
          <w:rFonts w:cstheme="minorHAnsi"/>
        </w:rPr>
        <w:t>Gelpi</w:t>
      </w:r>
      <w:proofErr w:type="spellEnd"/>
      <w:r w:rsidRPr="00D04FB3">
        <w:rPr>
          <w:rFonts w:cstheme="minorHAnsi"/>
        </w:rPr>
        <w:t xml:space="preserve">, Christopher, Peter D. </w:t>
      </w:r>
      <w:proofErr w:type="spellStart"/>
      <w:r w:rsidRPr="00D04FB3">
        <w:rPr>
          <w:rFonts w:cstheme="minorHAnsi"/>
        </w:rPr>
        <w:t>Feaver</w:t>
      </w:r>
      <w:proofErr w:type="spellEnd"/>
      <w:r w:rsidRPr="00D04FB3">
        <w:rPr>
          <w:rFonts w:cstheme="minorHAnsi"/>
        </w:rPr>
        <w:t xml:space="preserve">, and Jason </w:t>
      </w:r>
      <w:proofErr w:type="spellStart"/>
      <w:r w:rsidRPr="00D04FB3">
        <w:rPr>
          <w:rFonts w:cstheme="minorHAnsi"/>
        </w:rPr>
        <w:t>Reifler</w:t>
      </w:r>
      <w:proofErr w:type="spellEnd"/>
      <w:r w:rsidRPr="00D04FB3">
        <w:rPr>
          <w:rFonts w:cstheme="minorHAnsi"/>
        </w:rPr>
        <w:t xml:space="preserve">. 2009. </w:t>
      </w:r>
      <w:r w:rsidRPr="00D04FB3">
        <w:rPr>
          <w:rFonts w:cstheme="minorHAnsi"/>
          <w:i/>
        </w:rPr>
        <w:t>Paying the Human Costs of War: American Public Opinion and Casualties in Military Conflicts</w:t>
      </w:r>
      <w:r w:rsidRPr="00D04FB3">
        <w:rPr>
          <w:rFonts w:cstheme="minorHAnsi"/>
        </w:rPr>
        <w:t>. Princeton, NJ: Princeton University Press.</w:t>
      </w:r>
    </w:p>
    <w:p w:rsidR="003974EF" w:rsidRPr="00D04FB3" w:rsidRDefault="003974EF" w:rsidP="003974EF">
      <w:pPr>
        <w:rPr>
          <w:rFonts w:cstheme="minorHAnsi"/>
        </w:rPr>
      </w:pPr>
      <w:proofErr w:type="spellStart"/>
      <w:r w:rsidRPr="00D04FB3">
        <w:rPr>
          <w:rFonts w:cstheme="minorHAnsi"/>
        </w:rPr>
        <w:t>Gelpi</w:t>
      </w:r>
      <w:proofErr w:type="spellEnd"/>
      <w:r w:rsidRPr="00D04FB3">
        <w:rPr>
          <w:rFonts w:cstheme="minorHAnsi"/>
        </w:rPr>
        <w:t xml:space="preserve">, Christopher, Peter D. </w:t>
      </w:r>
      <w:proofErr w:type="spellStart"/>
      <w:r w:rsidRPr="00D04FB3">
        <w:rPr>
          <w:rFonts w:cstheme="minorHAnsi"/>
        </w:rPr>
        <w:t>Feaver</w:t>
      </w:r>
      <w:proofErr w:type="spellEnd"/>
      <w:r w:rsidRPr="00D04FB3">
        <w:rPr>
          <w:rFonts w:cstheme="minorHAnsi"/>
        </w:rPr>
        <w:t xml:space="preserve">, and Jason </w:t>
      </w:r>
      <w:proofErr w:type="spellStart"/>
      <w:r w:rsidRPr="00D04FB3">
        <w:rPr>
          <w:rFonts w:cstheme="minorHAnsi"/>
        </w:rPr>
        <w:t>Reifler</w:t>
      </w:r>
      <w:proofErr w:type="spellEnd"/>
      <w:r w:rsidRPr="00D04FB3">
        <w:rPr>
          <w:rFonts w:cstheme="minorHAnsi"/>
        </w:rPr>
        <w:t>. “Success Matters: ***”</w:t>
      </w:r>
    </w:p>
    <w:p w:rsidR="003974EF" w:rsidRPr="00D04FB3" w:rsidRDefault="003974EF" w:rsidP="003974EF">
      <w:pPr>
        <w:rPr>
          <w:rFonts w:cstheme="minorHAnsi"/>
        </w:rPr>
      </w:pPr>
      <w:proofErr w:type="spellStart"/>
      <w:r w:rsidRPr="00D04FB3">
        <w:rPr>
          <w:rFonts w:cstheme="minorHAnsi"/>
        </w:rPr>
        <w:t>Geys</w:t>
      </w:r>
      <w:proofErr w:type="spellEnd"/>
      <w:r w:rsidRPr="00D04FB3">
        <w:rPr>
          <w:rFonts w:cstheme="minorHAnsi"/>
        </w:rPr>
        <w:t xml:space="preserve">, B. 2010. “Wars, presidents, and popularity: The political cost(s) of war re-examined”, </w:t>
      </w:r>
      <w:r w:rsidRPr="00D04FB3">
        <w:rPr>
          <w:rFonts w:cstheme="minorHAnsi"/>
          <w:i/>
        </w:rPr>
        <w:t>Public Opinion Quarterly</w:t>
      </w:r>
      <w:r w:rsidRPr="00D04FB3">
        <w:rPr>
          <w:rFonts w:cstheme="minorHAnsi"/>
        </w:rPr>
        <w:t xml:space="preserve"> 74(2): 357–374.</w:t>
      </w:r>
    </w:p>
    <w:p w:rsidR="003974EF" w:rsidRPr="00D04FB3" w:rsidRDefault="003974EF" w:rsidP="003974EF">
      <w:pPr>
        <w:rPr>
          <w:rFonts w:cstheme="minorHAnsi"/>
        </w:rPr>
      </w:pPr>
      <w:r w:rsidRPr="00D04FB3">
        <w:rPr>
          <w:rFonts w:cstheme="minorHAnsi"/>
          <w:color w:val="222222"/>
          <w:shd w:val="clear" w:color="auto" w:fill="FFFFFF"/>
        </w:rPr>
        <w:t xml:space="preserve">Horowitz, Michael C., Erin M. Simpson, and Allan C. </w:t>
      </w:r>
      <w:proofErr w:type="spellStart"/>
      <w:r w:rsidRPr="00D04FB3">
        <w:rPr>
          <w:rFonts w:cstheme="minorHAnsi"/>
          <w:color w:val="222222"/>
          <w:shd w:val="clear" w:color="auto" w:fill="FFFFFF"/>
        </w:rPr>
        <w:t>Stam</w:t>
      </w:r>
      <w:proofErr w:type="spellEnd"/>
      <w:r w:rsidRPr="00D04FB3">
        <w:rPr>
          <w:rFonts w:cstheme="minorHAnsi"/>
          <w:color w:val="222222"/>
          <w:shd w:val="clear" w:color="auto" w:fill="FFFFFF"/>
        </w:rPr>
        <w:t>. 2011. "Domestic institutions and wartime casualties", </w:t>
      </w:r>
      <w:r w:rsidRPr="00D04FB3">
        <w:rPr>
          <w:rFonts w:cstheme="minorHAnsi"/>
          <w:i/>
          <w:iCs/>
          <w:color w:val="222222"/>
          <w:shd w:val="clear" w:color="auto" w:fill="FFFFFF"/>
        </w:rPr>
        <w:t>International Studies Quarterly</w:t>
      </w:r>
      <w:r w:rsidRPr="00D04FB3">
        <w:rPr>
          <w:rFonts w:cstheme="minorHAnsi"/>
          <w:color w:val="222222"/>
          <w:shd w:val="clear" w:color="auto" w:fill="FFFFFF"/>
        </w:rPr>
        <w:t> 55(4): 909-936.</w:t>
      </w:r>
    </w:p>
    <w:p w:rsidR="00F350D6" w:rsidRPr="00D04FB3" w:rsidRDefault="00F350D6" w:rsidP="004A5CB1">
      <w:pPr>
        <w:rPr>
          <w:rFonts w:cstheme="minorHAnsi"/>
          <w:color w:val="222222"/>
          <w:shd w:val="clear" w:color="auto" w:fill="FFFFFF"/>
        </w:rPr>
      </w:pPr>
      <w:r w:rsidRPr="00D04FB3">
        <w:rPr>
          <w:rFonts w:cstheme="minorHAnsi"/>
          <w:color w:val="222222"/>
          <w:shd w:val="clear" w:color="auto" w:fill="FFFFFF"/>
        </w:rPr>
        <w:t xml:space="preserve">Horowitz, Michael C., and Matthew S. </w:t>
      </w:r>
      <w:proofErr w:type="spellStart"/>
      <w:r w:rsidRPr="00D04FB3">
        <w:rPr>
          <w:rFonts w:cstheme="minorHAnsi"/>
          <w:color w:val="222222"/>
          <w:shd w:val="clear" w:color="auto" w:fill="FFFFFF"/>
        </w:rPr>
        <w:t>Levendusky</w:t>
      </w:r>
      <w:proofErr w:type="spellEnd"/>
      <w:r w:rsidRPr="00D04FB3">
        <w:rPr>
          <w:rFonts w:cstheme="minorHAnsi"/>
          <w:color w:val="222222"/>
          <w:shd w:val="clear" w:color="auto" w:fill="FFFFFF"/>
        </w:rPr>
        <w:t>. 2011. "Drafting support for war: Conscription and mass support for warfare", </w:t>
      </w:r>
      <w:r w:rsidRPr="00D04FB3">
        <w:rPr>
          <w:rFonts w:cstheme="minorHAnsi"/>
          <w:i/>
          <w:iCs/>
          <w:color w:val="222222"/>
          <w:shd w:val="clear" w:color="auto" w:fill="FFFFFF"/>
        </w:rPr>
        <w:t>The Journal of Politics</w:t>
      </w:r>
      <w:r w:rsidRPr="00D04FB3">
        <w:rPr>
          <w:rFonts w:cstheme="minorHAnsi"/>
          <w:color w:val="222222"/>
          <w:shd w:val="clear" w:color="auto" w:fill="FFFFFF"/>
        </w:rPr>
        <w:t> 73(2): 524-534.</w:t>
      </w:r>
    </w:p>
    <w:p w:rsidR="00F350D6" w:rsidRPr="00D04FB3" w:rsidRDefault="00F350D6" w:rsidP="004A5CB1">
      <w:pPr>
        <w:rPr>
          <w:rFonts w:cstheme="minorHAnsi"/>
        </w:rPr>
      </w:pPr>
      <w:proofErr w:type="spellStart"/>
      <w:r w:rsidRPr="00D04FB3">
        <w:rPr>
          <w:rFonts w:cstheme="minorHAnsi"/>
        </w:rPr>
        <w:t>Jentleson</w:t>
      </w:r>
      <w:proofErr w:type="spellEnd"/>
      <w:r w:rsidRPr="00D04FB3">
        <w:rPr>
          <w:rFonts w:cstheme="minorHAnsi"/>
        </w:rPr>
        <w:t xml:space="preserve">, Bruce W. 1992. “The Pretty Prudent Public: Post-Vietnam American Opinion on the Use of Military Force”, </w:t>
      </w:r>
      <w:r w:rsidRPr="00D04FB3">
        <w:rPr>
          <w:rFonts w:cstheme="minorHAnsi"/>
          <w:i/>
        </w:rPr>
        <w:t>International Studies Quarterly</w:t>
      </w:r>
      <w:r w:rsidRPr="00D04FB3">
        <w:rPr>
          <w:rFonts w:cstheme="minorHAnsi"/>
        </w:rPr>
        <w:t xml:space="preserve"> 36(1): 49-74.</w:t>
      </w:r>
    </w:p>
    <w:p w:rsidR="00F350D6" w:rsidRPr="00D04FB3" w:rsidRDefault="00F350D6" w:rsidP="004A5CB1">
      <w:pPr>
        <w:rPr>
          <w:rFonts w:cstheme="minorHAnsi"/>
        </w:rPr>
      </w:pPr>
      <w:proofErr w:type="spellStart"/>
      <w:r w:rsidRPr="00D04FB3">
        <w:rPr>
          <w:rFonts w:cstheme="minorHAnsi"/>
        </w:rPr>
        <w:t>Jentleson</w:t>
      </w:r>
      <w:proofErr w:type="spellEnd"/>
      <w:r w:rsidRPr="00D04FB3">
        <w:rPr>
          <w:rFonts w:cstheme="minorHAnsi"/>
        </w:rPr>
        <w:t xml:space="preserve">, Bruce W., and Rebecca L. Britton. 1998. “Still Pretty Prudent: Post-Cold War American Public Opinion on the Use of Military Force”, </w:t>
      </w:r>
      <w:r w:rsidRPr="00D04FB3">
        <w:rPr>
          <w:rFonts w:cstheme="minorHAnsi"/>
          <w:i/>
        </w:rPr>
        <w:t>Journal of Conflict Resolution</w:t>
      </w:r>
      <w:r w:rsidRPr="00D04FB3">
        <w:rPr>
          <w:rFonts w:cstheme="minorHAnsi"/>
        </w:rPr>
        <w:t xml:space="preserve"> 42(4): 395-417.</w:t>
      </w:r>
    </w:p>
    <w:p w:rsidR="001812A7" w:rsidRPr="00D04FB3" w:rsidRDefault="001812A7" w:rsidP="001812A7">
      <w:pPr>
        <w:rPr>
          <w:rFonts w:cstheme="minorHAnsi"/>
        </w:rPr>
      </w:pPr>
      <w:proofErr w:type="spellStart"/>
      <w:r w:rsidRPr="00D04FB3">
        <w:rPr>
          <w:rFonts w:cstheme="minorHAnsi"/>
        </w:rPr>
        <w:t>Klarevas</w:t>
      </w:r>
      <w:proofErr w:type="spellEnd"/>
      <w:r w:rsidRPr="00D04FB3">
        <w:rPr>
          <w:rFonts w:cstheme="minorHAnsi"/>
        </w:rPr>
        <w:t xml:space="preserve">, Louis. 2002. “The ‘Essential Domino’ of Military Operations: American Public Opinion and the Use of Force”, </w:t>
      </w:r>
      <w:r w:rsidRPr="00D04FB3">
        <w:rPr>
          <w:rFonts w:cstheme="minorHAnsi"/>
          <w:i/>
        </w:rPr>
        <w:t>International Studies Perspectives</w:t>
      </w:r>
      <w:r w:rsidRPr="00D04FB3">
        <w:rPr>
          <w:rFonts w:cstheme="minorHAnsi"/>
        </w:rPr>
        <w:t xml:space="preserve"> 3(4): ***.</w:t>
      </w:r>
    </w:p>
    <w:p w:rsidR="001812A7" w:rsidRPr="00D04FB3" w:rsidRDefault="001812A7" w:rsidP="004A5CB1">
      <w:pPr>
        <w:rPr>
          <w:rFonts w:cstheme="minorHAnsi"/>
        </w:rPr>
      </w:pPr>
      <w:proofErr w:type="spellStart"/>
      <w:r w:rsidRPr="00D04FB3">
        <w:rPr>
          <w:rFonts w:cstheme="minorHAnsi"/>
        </w:rPr>
        <w:t>Kriner</w:t>
      </w:r>
      <w:proofErr w:type="spellEnd"/>
      <w:r w:rsidRPr="00D04FB3">
        <w:rPr>
          <w:rFonts w:cstheme="minorHAnsi"/>
        </w:rPr>
        <w:t>, Douglas L., and Francis X. Shen. 2010. ***</w:t>
      </w:r>
    </w:p>
    <w:p w:rsidR="001812A7" w:rsidRPr="00D04FB3" w:rsidRDefault="001812A7" w:rsidP="001812A7">
      <w:pPr>
        <w:rPr>
          <w:rFonts w:cstheme="minorHAnsi"/>
        </w:rPr>
      </w:pPr>
      <w:proofErr w:type="spellStart"/>
      <w:r w:rsidRPr="00D04FB3">
        <w:rPr>
          <w:rFonts w:cstheme="minorHAnsi"/>
        </w:rPr>
        <w:lastRenderedPageBreak/>
        <w:t>Kriner</w:t>
      </w:r>
      <w:proofErr w:type="spellEnd"/>
      <w:r w:rsidRPr="00D04FB3">
        <w:rPr>
          <w:rFonts w:cstheme="minorHAnsi"/>
        </w:rPr>
        <w:t xml:space="preserve">, Douglas L., and Francis X. Shen. 2014. “Responding to war on Capitol Hill: Battlefield casualties, congressional response, and public support for the War in Iraq” </w:t>
      </w:r>
      <w:r w:rsidRPr="00D04FB3">
        <w:rPr>
          <w:rFonts w:cstheme="minorHAnsi"/>
          <w:i/>
        </w:rPr>
        <w:t>American Journal of Political Science</w:t>
      </w:r>
      <w:r w:rsidRPr="00D04FB3">
        <w:rPr>
          <w:rFonts w:cstheme="minorHAnsi"/>
        </w:rPr>
        <w:t xml:space="preserve"> 58(1): 157–174.</w:t>
      </w:r>
    </w:p>
    <w:p w:rsidR="001812A7" w:rsidRPr="00D04FB3" w:rsidRDefault="001812A7" w:rsidP="001812A7">
      <w:pPr>
        <w:rPr>
          <w:rFonts w:cstheme="minorHAnsi"/>
          <w:b/>
        </w:rPr>
      </w:pPr>
      <w:proofErr w:type="spellStart"/>
      <w:r w:rsidRPr="00D04FB3">
        <w:rPr>
          <w:rFonts w:cstheme="minorHAnsi"/>
        </w:rPr>
        <w:t>Kriner</w:t>
      </w:r>
      <w:proofErr w:type="spellEnd"/>
      <w:r w:rsidRPr="00D04FB3">
        <w:rPr>
          <w:rFonts w:cstheme="minorHAnsi"/>
        </w:rPr>
        <w:t xml:space="preserve">, Douglas L., and Francis X. Shen. 2016. “Conscription, Inequality, and Partisan Support for War”, </w:t>
      </w:r>
      <w:r w:rsidRPr="00D04FB3">
        <w:rPr>
          <w:rFonts w:cstheme="minorHAnsi"/>
          <w:i/>
        </w:rPr>
        <w:t>Journal of Conflict Resolution</w:t>
      </w:r>
      <w:r w:rsidRPr="00D04FB3">
        <w:rPr>
          <w:rFonts w:cstheme="minorHAnsi"/>
        </w:rPr>
        <w:t xml:space="preserve"> ***</w:t>
      </w:r>
    </w:p>
    <w:p w:rsidR="001812A7" w:rsidRPr="00D04FB3" w:rsidRDefault="001812A7" w:rsidP="004A5CB1">
      <w:pPr>
        <w:rPr>
          <w:rFonts w:cstheme="minorHAnsi"/>
        </w:rPr>
      </w:pPr>
      <w:proofErr w:type="spellStart"/>
      <w:r w:rsidRPr="00D04FB3">
        <w:rPr>
          <w:rFonts w:cstheme="minorHAnsi"/>
        </w:rPr>
        <w:t>Kriner</w:t>
      </w:r>
      <w:proofErr w:type="spellEnd"/>
      <w:r w:rsidRPr="00D04FB3">
        <w:rPr>
          <w:rFonts w:cstheme="minorHAnsi"/>
        </w:rPr>
        <w:t xml:space="preserve">, Douglas L., Breanna </w:t>
      </w:r>
      <w:proofErr w:type="spellStart"/>
      <w:r w:rsidRPr="00D04FB3">
        <w:rPr>
          <w:rFonts w:cstheme="minorHAnsi"/>
        </w:rPr>
        <w:t>Lechase</w:t>
      </w:r>
      <w:proofErr w:type="spellEnd"/>
      <w:r w:rsidRPr="00D04FB3">
        <w:rPr>
          <w:rFonts w:cstheme="minorHAnsi"/>
        </w:rPr>
        <w:t>, and Rosella Cappella Zielinski. ***. “Self-Interest, Partisanship, and the Conditional Influence of Taxation on Support for War in the USA”, Conflict Management and Peace Science ***.</w:t>
      </w:r>
    </w:p>
    <w:p w:rsidR="00480CC4" w:rsidRPr="00D04FB3" w:rsidRDefault="00480CC4" w:rsidP="004A5CB1">
      <w:pPr>
        <w:rPr>
          <w:rFonts w:cstheme="minorHAnsi"/>
        </w:rPr>
      </w:pPr>
      <w:r w:rsidRPr="00D04FB3">
        <w:rPr>
          <w:rFonts w:cstheme="minorHAnsi"/>
        </w:rPr>
        <w:t>Kreps</w:t>
      </w:r>
      <w:r w:rsidR="001812A7" w:rsidRPr="00D04FB3">
        <w:rPr>
          <w:rFonts w:cstheme="minorHAnsi"/>
        </w:rPr>
        <w:t>, Sarah.</w:t>
      </w:r>
      <w:r w:rsidRPr="00D04FB3">
        <w:rPr>
          <w:rFonts w:cstheme="minorHAnsi"/>
        </w:rPr>
        <w:t xml:space="preserve"> 2016</w:t>
      </w:r>
      <w:r w:rsidR="001812A7" w:rsidRPr="00D04FB3">
        <w:rPr>
          <w:rFonts w:cstheme="minorHAnsi"/>
        </w:rPr>
        <w:t xml:space="preserve">. </w:t>
      </w:r>
      <w:r w:rsidR="001812A7" w:rsidRPr="00D04FB3">
        <w:rPr>
          <w:rFonts w:cstheme="minorHAnsi"/>
          <w:i/>
        </w:rPr>
        <w:t>Taxing Wars</w:t>
      </w:r>
      <w:r w:rsidR="001812A7" w:rsidRPr="00D04FB3">
        <w:rPr>
          <w:rFonts w:cstheme="minorHAnsi"/>
        </w:rPr>
        <w:t>: ***</w:t>
      </w:r>
    </w:p>
    <w:p w:rsidR="001812A7" w:rsidRPr="00D04FB3" w:rsidRDefault="001812A7" w:rsidP="001812A7">
      <w:pPr>
        <w:rPr>
          <w:rFonts w:cstheme="minorHAnsi"/>
        </w:rPr>
      </w:pPr>
      <w:r w:rsidRPr="00D04FB3">
        <w:rPr>
          <w:rFonts w:cstheme="minorHAnsi"/>
        </w:rPr>
        <w:t xml:space="preserve">Kull, Steven, and I.M. </w:t>
      </w:r>
      <w:proofErr w:type="spellStart"/>
      <w:r w:rsidRPr="00D04FB3">
        <w:rPr>
          <w:rFonts w:cstheme="minorHAnsi"/>
        </w:rPr>
        <w:t>Destler</w:t>
      </w:r>
      <w:proofErr w:type="spellEnd"/>
      <w:r w:rsidRPr="00D04FB3">
        <w:rPr>
          <w:rFonts w:cstheme="minorHAnsi"/>
        </w:rPr>
        <w:t xml:space="preserve">. 1999. </w:t>
      </w:r>
      <w:r w:rsidRPr="00D04FB3">
        <w:rPr>
          <w:rFonts w:cstheme="minorHAnsi"/>
          <w:i/>
        </w:rPr>
        <w:t>Misreading the Public: the Myth of the Isolationist Public</w:t>
      </w:r>
      <w:r w:rsidRPr="00D04FB3">
        <w:rPr>
          <w:rFonts w:cstheme="minorHAnsi"/>
        </w:rPr>
        <w:t>. Washington, DC: Brookings.</w:t>
      </w:r>
    </w:p>
    <w:p w:rsidR="001812A7" w:rsidRPr="00D04FB3" w:rsidRDefault="001812A7" w:rsidP="001812A7">
      <w:pPr>
        <w:rPr>
          <w:rFonts w:cstheme="minorHAnsi"/>
        </w:rPr>
      </w:pPr>
      <w:r w:rsidRPr="00D04FB3">
        <w:rPr>
          <w:rFonts w:cstheme="minorHAnsi"/>
        </w:rPr>
        <w:t xml:space="preserve">Larson, Eric V. 1996. </w:t>
      </w:r>
      <w:r w:rsidRPr="00D04FB3">
        <w:rPr>
          <w:rFonts w:cstheme="minorHAnsi"/>
          <w:i/>
        </w:rPr>
        <w:t>Casualties and Consensus: the Historical Role of Casualties in Domestic Support for U.S. Military Operations</w:t>
      </w:r>
      <w:r w:rsidRPr="00D04FB3">
        <w:rPr>
          <w:rFonts w:cstheme="minorHAnsi"/>
        </w:rPr>
        <w:t>. Santa Monica, CA: RAND.</w:t>
      </w:r>
    </w:p>
    <w:p w:rsidR="001812A7" w:rsidRPr="00D04FB3" w:rsidRDefault="001812A7" w:rsidP="001812A7">
      <w:pPr>
        <w:rPr>
          <w:rFonts w:cstheme="minorHAnsi"/>
        </w:rPr>
      </w:pPr>
      <w:r w:rsidRPr="00D04FB3">
        <w:rPr>
          <w:rFonts w:cstheme="minorHAnsi"/>
        </w:rPr>
        <w:t xml:space="preserve">Larson, Eric V., and Bogdan </w:t>
      </w:r>
      <w:proofErr w:type="spellStart"/>
      <w:r w:rsidRPr="00D04FB3">
        <w:rPr>
          <w:rFonts w:cstheme="minorHAnsi"/>
        </w:rPr>
        <w:t>Savych</w:t>
      </w:r>
      <w:proofErr w:type="spellEnd"/>
      <w:r w:rsidRPr="00D04FB3">
        <w:rPr>
          <w:rFonts w:cstheme="minorHAnsi"/>
        </w:rPr>
        <w:t xml:space="preserve">. 2005. </w:t>
      </w:r>
      <w:r w:rsidRPr="00D04FB3">
        <w:rPr>
          <w:rFonts w:cstheme="minorHAnsi"/>
          <w:i/>
        </w:rPr>
        <w:t>American Public Support for U.S. Military Operations from Mogadishu to Baghdad</w:t>
      </w:r>
      <w:r w:rsidRPr="00D04FB3">
        <w:rPr>
          <w:rFonts w:cstheme="minorHAnsi"/>
        </w:rPr>
        <w:t>, MG-231-A. Santa Monica, CA: RAND.</w:t>
      </w:r>
    </w:p>
    <w:p w:rsidR="001812A7" w:rsidRPr="00D04FB3" w:rsidRDefault="001812A7" w:rsidP="001812A7">
      <w:pPr>
        <w:rPr>
          <w:rFonts w:cstheme="minorHAnsi"/>
        </w:rPr>
      </w:pPr>
      <w:proofErr w:type="spellStart"/>
      <w:r w:rsidRPr="00D04FB3">
        <w:rPr>
          <w:rFonts w:cstheme="minorHAnsi"/>
        </w:rPr>
        <w:t>McGuirk</w:t>
      </w:r>
      <w:proofErr w:type="spellEnd"/>
      <w:r w:rsidRPr="00D04FB3">
        <w:rPr>
          <w:rFonts w:cstheme="minorHAnsi"/>
        </w:rPr>
        <w:t xml:space="preserve">, </w:t>
      </w:r>
      <w:proofErr w:type="spellStart"/>
      <w:r w:rsidRPr="00D04FB3">
        <w:rPr>
          <w:rFonts w:cstheme="minorHAnsi"/>
        </w:rPr>
        <w:t>Eoin</w:t>
      </w:r>
      <w:proofErr w:type="spellEnd"/>
      <w:r w:rsidRPr="00D04FB3">
        <w:rPr>
          <w:rFonts w:cstheme="minorHAnsi"/>
        </w:rPr>
        <w:t xml:space="preserve">, Nathaniel </w:t>
      </w:r>
      <w:proofErr w:type="spellStart"/>
      <w:r w:rsidRPr="00D04FB3">
        <w:rPr>
          <w:rFonts w:cstheme="minorHAnsi"/>
        </w:rPr>
        <w:t>Hilger</w:t>
      </w:r>
      <w:proofErr w:type="spellEnd"/>
      <w:r w:rsidRPr="00D04FB3">
        <w:rPr>
          <w:rFonts w:cstheme="minorHAnsi"/>
        </w:rPr>
        <w:t>, and Nicholas Miller. 2017. “No Kin in the Game: Moral Hazard and War in the U.S. Congress” NBER Working Paper 23904</w:t>
      </w:r>
    </w:p>
    <w:p w:rsidR="001812A7" w:rsidRPr="00D04FB3" w:rsidRDefault="001812A7" w:rsidP="001812A7">
      <w:pPr>
        <w:rPr>
          <w:rFonts w:cstheme="minorHAnsi"/>
        </w:rPr>
      </w:pPr>
      <w:r w:rsidRPr="00D04FB3">
        <w:rPr>
          <w:rFonts w:cstheme="minorHAnsi"/>
        </w:rPr>
        <w:t xml:space="preserve">Mueller, John. 1973. </w:t>
      </w:r>
      <w:r w:rsidRPr="00D04FB3">
        <w:rPr>
          <w:rFonts w:cstheme="minorHAnsi"/>
          <w:i/>
        </w:rPr>
        <w:t>War, Presidents, and Public Opinion</w:t>
      </w:r>
      <w:r w:rsidRPr="00D04FB3">
        <w:rPr>
          <w:rFonts w:cstheme="minorHAnsi"/>
        </w:rPr>
        <w:t>. New York: John Wiley.</w:t>
      </w:r>
    </w:p>
    <w:p w:rsidR="001812A7" w:rsidRPr="00D04FB3" w:rsidRDefault="001812A7" w:rsidP="001812A7">
      <w:pPr>
        <w:rPr>
          <w:rFonts w:cstheme="minorHAnsi"/>
        </w:rPr>
      </w:pPr>
      <w:r w:rsidRPr="00D04FB3">
        <w:rPr>
          <w:rFonts w:cstheme="minorHAnsi"/>
        </w:rPr>
        <w:t>Mueller, John. *** “American Public Opinion and Military Ventures Abroad”, ***</w:t>
      </w:r>
    </w:p>
    <w:p w:rsidR="001812A7" w:rsidRPr="00D04FB3" w:rsidRDefault="001812A7" w:rsidP="001812A7">
      <w:pPr>
        <w:rPr>
          <w:rFonts w:cstheme="minorHAnsi"/>
          <w:b/>
        </w:rPr>
      </w:pPr>
      <w:proofErr w:type="spellStart"/>
      <w:r w:rsidRPr="00D04FB3">
        <w:rPr>
          <w:rFonts w:cstheme="minorHAnsi"/>
        </w:rPr>
        <w:t>Nincic</w:t>
      </w:r>
      <w:proofErr w:type="spellEnd"/>
      <w:r w:rsidRPr="00D04FB3">
        <w:rPr>
          <w:rFonts w:cstheme="minorHAnsi"/>
        </w:rPr>
        <w:t>, Miroslav. ***. “Casualties, Military Intervention, and the RMA” ***</w:t>
      </w:r>
    </w:p>
    <w:p w:rsidR="001812A7" w:rsidRPr="00D04FB3" w:rsidRDefault="001812A7" w:rsidP="001812A7">
      <w:pPr>
        <w:rPr>
          <w:rFonts w:cstheme="minorHAnsi"/>
        </w:rPr>
      </w:pPr>
      <w:r w:rsidRPr="00D04FB3">
        <w:rPr>
          <w:rFonts w:cstheme="minorHAnsi"/>
        </w:rPr>
        <w:t xml:space="preserve">Nixon, Richard M. 1982. “The all-volunteer armed force” in </w:t>
      </w:r>
      <w:proofErr w:type="gramStart"/>
      <w:r w:rsidRPr="00D04FB3">
        <w:rPr>
          <w:rFonts w:cstheme="minorHAnsi"/>
          <w:i/>
        </w:rPr>
        <w:t>The</w:t>
      </w:r>
      <w:proofErr w:type="gramEnd"/>
      <w:r w:rsidRPr="00D04FB3">
        <w:rPr>
          <w:rFonts w:cstheme="minorHAnsi"/>
          <w:i/>
        </w:rPr>
        <w:t xml:space="preserve"> military draft: Selected readings on conscription</w:t>
      </w:r>
      <w:r w:rsidRPr="00D04FB3">
        <w:rPr>
          <w:rFonts w:cstheme="minorHAnsi"/>
        </w:rPr>
        <w:t>, edited by Martin Anderson with Barbara Honegger. Stanford, CA: Hoover Institution Press. 603-9</w:t>
      </w:r>
    </w:p>
    <w:p w:rsidR="001812A7" w:rsidRPr="00D04FB3" w:rsidRDefault="001812A7" w:rsidP="001812A7">
      <w:pPr>
        <w:rPr>
          <w:rFonts w:cstheme="minorHAnsi"/>
        </w:rPr>
      </w:pPr>
      <w:r w:rsidRPr="00D04FB3">
        <w:rPr>
          <w:rFonts w:cstheme="minorHAnsi"/>
        </w:rPr>
        <w:t xml:space="preserve">Page B, Shapiro R and Dempsey G (1987) </w:t>
      </w:r>
      <w:proofErr w:type="gramStart"/>
      <w:r w:rsidRPr="00D04FB3">
        <w:rPr>
          <w:rFonts w:cstheme="minorHAnsi"/>
        </w:rPr>
        <w:t>What</w:t>
      </w:r>
      <w:proofErr w:type="gramEnd"/>
      <w:r w:rsidRPr="00D04FB3">
        <w:rPr>
          <w:rFonts w:cstheme="minorHAnsi"/>
        </w:rPr>
        <w:t xml:space="preserve"> moves public opinion? American Political Science Review 81(1): 23–44.</w:t>
      </w:r>
    </w:p>
    <w:p w:rsidR="001812A7" w:rsidRPr="00D04FB3" w:rsidRDefault="001812A7" w:rsidP="001812A7">
      <w:pPr>
        <w:rPr>
          <w:rFonts w:cstheme="minorHAnsi"/>
        </w:rPr>
      </w:pPr>
      <w:r w:rsidRPr="00D04FB3">
        <w:rPr>
          <w:rFonts w:cstheme="minorHAnsi"/>
          <w:color w:val="222222"/>
          <w:shd w:val="clear" w:color="auto" w:fill="FFFFFF"/>
        </w:rPr>
        <w:t>Pickering, Jeffrey. "Dangerous Drafts? A Time-Series, Cross-National Analysis of Conscription and the Use of Military Force, 1946—2001." </w:t>
      </w:r>
      <w:r w:rsidRPr="00D04FB3">
        <w:rPr>
          <w:rFonts w:cstheme="minorHAnsi"/>
          <w:i/>
          <w:iCs/>
          <w:color w:val="222222"/>
          <w:shd w:val="clear" w:color="auto" w:fill="FFFFFF"/>
        </w:rPr>
        <w:t>Armed Forces &amp; Society</w:t>
      </w:r>
      <w:r w:rsidRPr="00D04FB3">
        <w:rPr>
          <w:rFonts w:cstheme="minorHAnsi"/>
          <w:color w:val="222222"/>
          <w:shd w:val="clear" w:color="auto" w:fill="FFFFFF"/>
        </w:rPr>
        <w:t> 37.1 (2011): 119-140.</w:t>
      </w:r>
    </w:p>
    <w:p w:rsidR="00102DA1" w:rsidRPr="00D04FB3" w:rsidRDefault="00102DA1" w:rsidP="004A5CB1">
      <w:pPr>
        <w:rPr>
          <w:rFonts w:cstheme="minorHAnsi"/>
        </w:rPr>
      </w:pPr>
      <w:r w:rsidRPr="00D04FB3">
        <w:rPr>
          <w:rFonts w:cstheme="minorHAnsi"/>
        </w:rPr>
        <w:t>President’s Commission on an All-Volunteer Armed Force (1970)</w:t>
      </w:r>
    </w:p>
    <w:p w:rsidR="001812A7" w:rsidRPr="00D04FB3" w:rsidRDefault="001812A7" w:rsidP="001812A7">
      <w:pPr>
        <w:rPr>
          <w:rFonts w:cstheme="minorHAnsi"/>
        </w:rPr>
      </w:pPr>
      <w:proofErr w:type="spellStart"/>
      <w:r w:rsidRPr="00D04FB3">
        <w:rPr>
          <w:rFonts w:cstheme="minorHAnsi"/>
        </w:rPr>
        <w:t>Russett</w:t>
      </w:r>
      <w:proofErr w:type="spellEnd"/>
      <w:r w:rsidRPr="00D04FB3">
        <w:rPr>
          <w:rFonts w:cstheme="minorHAnsi"/>
        </w:rPr>
        <w:t xml:space="preserve">, Bruce, and Miroslav </w:t>
      </w:r>
      <w:proofErr w:type="spellStart"/>
      <w:r w:rsidRPr="00D04FB3">
        <w:rPr>
          <w:rFonts w:cstheme="minorHAnsi"/>
        </w:rPr>
        <w:t>Nincic</w:t>
      </w:r>
      <w:proofErr w:type="spellEnd"/>
      <w:r w:rsidRPr="00D04FB3">
        <w:rPr>
          <w:rFonts w:cstheme="minorHAnsi"/>
        </w:rPr>
        <w:t xml:space="preserve">. 1976. “American Public Opinion on the Use of Military Force Abroad”, </w:t>
      </w:r>
      <w:r w:rsidRPr="00D04FB3">
        <w:rPr>
          <w:rFonts w:cstheme="minorHAnsi"/>
          <w:i/>
        </w:rPr>
        <w:t>Political Science Quarterly</w:t>
      </w:r>
      <w:r w:rsidRPr="00D04FB3">
        <w:rPr>
          <w:rFonts w:cstheme="minorHAnsi"/>
        </w:rPr>
        <w:t xml:space="preserve"> 91(3): 411-423.</w:t>
      </w:r>
    </w:p>
    <w:p w:rsidR="001812A7" w:rsidRPr="00D04FB3" w:rsidRDefault="001812A7" w:rsidP="001812A7">
      <w:pPr>
        <w:rPr>
          <w:rFonts w:cstheme="minorHAnsi"/>
        </w:rPr>
      </w:pPr>
      <w:proofErr w:type="spellStart"/>
      <w:r w:rsidRPr="00D04FB3">
        <w:rPr>
          <w:rFonts w:cstheme="minorHAnsi"/>
        </w:rPr>
        <w:t>Scheve</w:t>
      </w:r>
      <w:proofErr w:type="spellEnd"/>
      <w:r w:rsidR="00F5797B" w:rsidRPr="00D04FB3">
        <w:rPr>
          <w:rFonts w:cstheme="minorHAnsi"/>
        </w:rPr>
        <w:t>,</w:t>
      </w:r>
      <w:r w:rsidRPr="00D04FB3">
        <w:rPr>
          <w:rFonts w:cstheme="minorHAnsi"/>
        </w:rPr>
        <w:t xml:space="preserve"> K</w:t>
      </w:r>
      <w:r w:rsidR="00F5797B" w:rsidRPr="00D04FB3">
        <w:rPr>
          <w:rFonts w:cstheme="minorHAnsi"/>
        </w:rPr>
        <w:t>,</w:t>
      </w:r>
      <w:r w:rsidRPr="00D04FB3">
        <w:rPr>
          <w:rFonts w:cstheme="minorHAnsi"/>
        </w:rPr>
        <w:t xml:space="preserve"> and</w:t>
      </w:r>
      <w:r w:rsidR="00F5797B" w:rsidRPr="00D04FB3">
        <w:rPr>
          <w:rFonts w:cstheme="minorHAnsi"/>
        </w:rPr>
        <w:t xml:space="preserve"> D</w:t>
      </w:r>
      <w:r w:rsidRPr="00D04FB3">
        <w:rPr>
          <w:rFonts w:cstheme="minorHAnsi"/>
        </w:rPr>
        <w:t xml:space="preserve"> </w:t>
      </w:r>
      <w:proofErr w:type="spellStart"/>
      <w:r w:rsidRPr="00D04FB3">
        <w:rPr>
          <w:rFonts w:cstheme="minorHAnsi"/>
        </w:rPr>
        <w:t>Stasavage</w:t>
      </w:r>
      <w:proofErr w:type="spellEnd"/>
      <w:r w:rsidR="00F5797B" w:rsidRPr="00D04FB3">
        <w:rPr>
          <w:rFonts w:cstheme="minorHAnsi"/>
        </w:rPr>
        <w:t>.</w:t>
      </w:r>
      <w:r w:rsidRPr="00D04FB3">
        <w:rPr>
          <w:rFonts w:cstheme="minorHAnsi"/>
        </w:rPr>
        <w:t xml:space="preserve"> 2010</w:t>
      </w:r>
      <w:r w:rsidR="00F5797B" w:rsidRPr="00D04FB3">
        <w:rPr>
          <w:rFonts w:cstheme="minorHAnsi"/>
        </w:rPr>
        <w:t>.</w:t>
      </w:r>
      <w:r w:rsidRPr="00D04FB3">
        <w:rPr>
          <w:rFonts w:cstheme="minorHAnsi"/>
        </w:rPr>
        <w:t xml:space="preserve"> </w:t>
      </w:r>
      <w:r w:rsidR="00F5797B" w:rsidRPr="00D04FB3">
        <w:rPr>
          <w:rFonts w:cstheme="minorHAnsi"/>
        </w:rPr>
        <w:t>“</w:t>
      </w:r>
      <w:r w:rsidRPr="00D04FB3">
        <w:rPr>
          <w:rFonts w:cstheme="minorHAnsi"/>
        </w:rPr>
        <w:t>The conscription of wealth: Mass warfare and the demand for progressive taxation</w:t>
      </w:r>
      <w:r w:rsidR="00F5797B" w:rsidRPr="00D04FB3">
        <w:rPr>
          <w:rFonts w:cstheme="minorHAnsi"/>
        </w:rPr>
        <w:t>”,</w:t>
      </w:r>
      <w:r w:rsidRPr="00D04FB3">
        <w:rPr>
          <w:rFonts w:cstheme="minorHAnsi"/>
        </w:rPr>
        <w:t xml:space="preserve"> </w:t>
      </w:r>
      <w:r w:rsidRPr="00D04FB3">
        <w:rPr>
          <w:rFonts w:cstheme="minorHAnsi"/>
          <w:i/>
        </w:rPr>
        <w:t>International Organization</w:t>
      </w:r>
      <w:r w:rsidRPr="00D04FB3">
        <w:rPr>
          <w:rFonts w:cstheme="minorHAnsi"/>
        </w:rPr>
        <w:t xml:space="preserve"> 64(4): 529–561.</w:t>
      </w:r>
    </w:p>
    <w:p w:rsidR="001812A7" w:rsidRPr="00D04FB3" w:rsidRDefault="001812A7" w:rsidP="001812A7">
      <w:pPr>
        <w:rPr>
          <w:rFonts w:cstheme="minorHAnsi"/>
        </w:rPr>
      </w:pPr>
      <w:r w:rsidRPr="00D04FB3">
        <w:rPr>
          <w:rFonts w:cstheme="minorHAnsi"/>
        </w:rPr>
        <w:t>Sullivan</w:t>
      </w:r>
      <w:r w:rsidR="00F5797B" w:rsidRPr="00D04FB3">
        <w:rPr>
          <w:rFonts w:cstheme="minorHAnsi"/>
        </w:rPr>
        <w:t>,</w:t>
      </w:r>
      <w:r w:rsidRPr="00D04FB3">
        <w:rPr>
          <w:rFonts w:cstheme="minorHAnsi"/>
        </w:rPr>
        <w:t xml:space="preserve"> P</w:t>
      </w:r>
      <w:r w:rsidR="00F5797B" w:rsidRPr="00D04FB3">
        <w:rPr>
          <w:rFonts w:cstheme="minorHAnsi"/>
        </w:rPr>
        <w:t>.</w:t>
      </w:r>
      <w:r w:rsidRPr="00D04FB3">
        <w:rPr>
          <w:rFonts w:cstheme="minorHAnsi"/>
        </w:rPr>
        <w:t xml:space="preserve"> 2008</w:t>
      </w:r>
      <w:r w:rsidR="00F5797B" w:rsidRPr="00D04FB3">
        <w:rPr>
          <w:rFonts w:cstheme="minorHAnsi"/>
        </w:rPr>
        <w:t>.</w:t>
      </w:r>
      <w:r w:rsidRPr="00D04FB3">
        <w:rPr>
          <w:rFonts w:cstheme="minorHAnsi"/>
        </w:rPr>
        <w:t xml:space="preserve"> </w:t>
      </w:r>
      <w:r w:rsidR="00F5797B" w:rsidRPr="00D04FB3">
        <w:rPr>
          <w:rFonts w:cstheme="minorHAnsi"/>
        </w:rPr>
        <w:t>“</w:t>
      </w:r>
      <w:r w:rsidRPr="00D04FB3">
        <w:rPr>
          <w:rFonts w:cstheme="minorHAnsi"/>
        </w:rPr>
        <w:t>Sustaining the fight: A cross-sectional time-series analysis of public support for ongoing military interventions</w:t>
      </w:r>
      <w:r w:rsidR="00F5797B" w:rsidRPr="00D04FB3">
        <w:rPr>
          <w:rFonts w:cstheme="minorHAnsi"/>
        </w:rPr>
        <w:t>”,</w:t>
      </w:r>
      <w:r w:rsidRPr="00D04FB3">
        <w:rPr>
          <w:rFonts w:cstheme="minorHAnsi"/>
        </w:rPr>
        <w:t xml:space="preserve"> </w:t>
      </w:r>
      <w:r w:rsidRPr="00D04FB3">
        <w:rPr>
          <w:rFonts w:cstheme="minorHAnsi"/>
          <w:i/>
        </w:rPr>
        <w:t>Conflict Management and Peace Science</w:t>
      </w:r>
      <w:r w:rsidRPr="00D04FB3">
        <w:rPr>
          <w:rFonts w:cstheme="minorHAnsi"/>
        </w:rPr>
        <w:t xml:space="preserve"> 25(2): 112–135.</w:t>
      </w:r>
    </w:p>
    <w:p w:rsidR="00F5797B" w:rsidRPr="00D04FB3" w:rsidRDefault="00F5797B" w:rsidP="00F5797B">
      <w:pPr>
        <w:rPr>
          <w:rFonts w:cstheme="minorHAnsi"/>
        </w:rPr>
      </w:pPr>
      <w:r w:rsidRPr="00D04FB3">
        <w:rPr>
          <w:rFonts w:cstheme="minorHAnsi"/>
        </w:rPr>
        <w:lastRenderedPageBreak/>
        <w:t>Toronto</w:t>
      </w:r>
      <w:r w:rsidRPr="00D04FB3">
        <w:rPr>
          <w:rFonts w:cstheme="minorHAnsi"/>
        </w:rPr>
        <w:t>, Nathan W.,</w:t>
      </w:r>
      <w:r w:rsidRPr="00D04FB3">
        <w:rPr>
          <w:rFonts w:cstheme="minorHAnsi"/>
        </w:rPr>
        <w:t xml:space="preserve"> and</w:t>
      </w:r>
      <w:r w:rsidRPr="00D04FB3">
        <w:rPr>
          <w:rFonts w:cstheme="minorHAnsi"/>
        </w:rPr>
        <w:t xml:space="preserve"> Lindsay P.</w:t>
      </w:r>
      <w:r w:rsidRPr="00D04FB3">
        <w:rPr>
          <w:rFonts w:cstheme="minorHAnsi"/>
        </w:rPr>
        <w:t xml:space="preserve"> Cohn</w:t>
      </w:r>
      <w:r w:rsidRPr="00D04FB3">
        <w:rPr>
          <w:rFonts w:cstheme="minorHAnsi"/>
        </w:rPr>
        <w:t>.</w:t>
      </w:r>
      <w:r w:rsidRPr="00D04FB3">
        <w:rPr>
          <w:rFonts w:cstheme="minorHAnsi"/>
        </w:rPr>
        <w:t xml:space="preserve"> 2020</w:t>
      </w:r>
      <w:r w:rsidR="00D04FB3">
        <w:rPr>
          <w:rFonts w:cstheme="minorHAnsi"/>
        </w:rPr>
        <w:t xml:space="preserve"> (forthcoming)</w:t>
      </w:r>
      <w:r w:rsidRPr="00D04FB3">
        <w:rPr>
          <w:rFonts w:cstheme="minorHAnsi"/>
        </w:rPr>
        <w:t>. “</w:t>
      </w:r>
      <w:r w:rsidR="00D04FB3">
        <w:rPr>
          <w:rFonts w:cstheme="minorHAnsi"/>
        </w:rPr>
        <w:t xml:space="preserve">Conscription and the Politics of Military Recruitment”, in the </w:t>
      </w:r>
      <w:r w:rsidR="00D04FB3" w:rsidRPr="00D04FB3">
        <w:rPr>
          <w:rFonts w:cstheme="minorHAnsi"/>
          <w:i/>
        </w:rPr>
        <w:t>Oxford Encyclopedia of the Military in Politics</w:t>
      </w:r>
      <w:r w:rsidR="00D04FB3">
        <w:rPr>
          <w:rFonts w:cstheme="minorHAnsi"/>
        </w:rPr>
        <w:t>. Oxford: Oxford University Press.</w:t>
      </w:r>
    </w:p>
    <w:p w:rsidR="001812A7" w:rsidRPr="00D04FB3" w:rsidRDefault="001812A7" w:rsidP="001812A7">
      <w:pPr>
        <w:rPr>
          <w:rFonts w:cstheme="minorHAnsi"/>
        </w:rPr>
      </w:pPr>
      <w:proofErr w:type="spellStart"/>
      <w:r w:rsidRPr="00D04FB3">
        <w:rPr>
          <w:rFonts w:cstheme="minorHAnsi"/>
        </w:rPr>
        <w:t>Voeten</w:t>
      </w:r>
      <w:proofErr w:type="spellEnd"/>
      <w:r w:rsidR="00F5797B" w:rsidRPr="00D04FB3">
        <w:rPr>
          <w:rFonts w:cstheme="minorHAnsi"/>
        </w:rPr>
        <w:t>,</w:t>
      </w:r>
      <w:r w:rsidRPr="00D04FB3">
        <w:rPr>
          <w:rFonts w:cstheme="minorHAnsi"/>
        </w:rPr>
        <w:t xml:space="preserve"> E</w:t>
      </w:r>
      <w:r w:rsidR="00F5797B" w:rsidRPr="00D04FB3">
        <w:rPr>
          <w:rFonts w:cstheme="minorHAnsi"/>
        </w:rPr>
        <w:t>rik,</w:t>
      </w:r>
      <w:r w:rsidRPr="00D04FB3">
        <w:rPr>
          <w:rFonts w:cstheme="minorHAnsi"/>
        </w:rPr>
        <w:t xml:space="preserve"> and </w:t>
      </w:r>
      <w:r w:rsidR="00F5797B" w:rsidRPr="00D04FB3">
        <w:rPr>
          <w:rFonts w:cstheme="minorHAnsi"/>
        </w:rPr>
        <w:t xml:space="preserve">P R </w:t>
      </w:r>
      <w:r w:rsidRPr="00D04FB3">
        <w:rPr>
          <w:rFonts w:cstheme="minorHAnsi"/>
        </w:rPr>
        <w:t>Brewer</w:t>
      </w:r>
      <w:r w:rsidR="00F5797B" w:rsidRPr="00D04FB3">
        <w:rPr>
          <w:rFonts w:cstheme="minorHAnsi"/>
        </w:rPr>
        <w:t>.</w:t>
      </w:r>
      <w:r w:rsidRPr="00D04FB3">
        <w:rPr>
          <w:rFonts w:cstheme="minorHAnsi"/>
        </w:rPr>
        <w:t xml:space="preserve"> 2006</w:t>
      </w:r>
      <w:r w:rsidR="00F5797B" w:rsidRPr="00D04FB3">
        <w:rPr>
          <w:rFonts w:cstheme="minorHAnsi"/>
        </w:rPr>
        <w:t>.</w:t>
      </w:r>
      <w:r w:rsidRPr="00D04FB3">
        <w:rPr>
          <w:rFonts w:cstheme="minorHAnsi"/>
        </w:rPr>
        <w:t xml:space="preserve"> </w:t>
      </w:r>
      <w:r w:rsidR="00F5797B" w:rsidRPr="00D04FB3">
        <w:rPr>
          <w:rFonts w:cstheme="minorHAnsi"/>
        </w:rPr>
        <w:t>“</w:t>
      </w:r>
      <w:r w:rsidRPr="00D04FB3">
        <w:rPr>
          <w:rFonts w:cstheme="minorHAnsi"/>
        </w:rPr>
        <w:t>Public opinion, the war in Iraq, and presidential accountability</w:t>
      </w:r>
      <w:r w:rsidR="00F5797B" w:rsidRPr="00D04FB3">
        <w:rPr>
          <w:rFonts w:cstheme="minorHAnsi"/>
        </w:rPr>
        <w:t>”,</w:t>
      </w:r>
      <w:r w:rsidRPr="00D04FB3">
        <w:rPr>
          <w:rFonts w:cstheme="minorHAnsi"/>
        </w:rPr>
        <w:t xml:space="preserve"> </w:t>
      </w:r>
      <w:r w:rsidRPr="00D04FB3">
        <w:rPr>
          <w:rFonts w:cstheme="minorHAnsi"/>
          <w:i/>
        </w:rPr>
        <w:t>Journal of Conflict Resolution</w:t>
      </w:r>
      <w:r w:rsidRPr="00D04FB3">
        <w:rPr>
          <w:rFonts w:cstheme="minorHAnsi"/>
        </w:rPr>
        <w:t xml:space="preserve"> 50(6): 809–830. </w:t>
      </w:r>
    </w:p>
    <w:p w:rsidR="001812A7" w:rsidRPr="00D04FB3" w:rsidRDefault="001812A7" w:rsidP="001812A7">
      <w:pPr>
        <w:rPr>
          <w:rFonts w:cstheme="minorHAnsi"/>
        </w:rPr>
      </w:pPr>
      <w:r w:rsidRPr="00D04FB3">
        <w:rPr>
          <w:rFonts w:cstheme="minorHAnsi"/>
        </w:rPr>
        <w:t>Williams</w:t>
      </w:r>
      <w:r w:rsidR="00F5797B" w:rsidRPr="00D04FB3">
        <w:rPr>
          <w:rFonts w:cstheme="minorHAnsi"/>
        </w:rPr>
        <w:t>,</w:t>
      </w:r>
      <w:r w:rsidRPr="00D04FB3">
        <w:rPr>
          <w:rFonts w:cstheme="minorHAnsi"/>
        </w:rPr>
        <w:t xml:space="preserve"> L, </w:t>
      </w:r>
      <w:r w:rsidR="00F5797B" w:rsidRPr="00D04FB3">
        <w:rPr>
          <w:rFonts w:cstheme="minorHAnsi"/>
        </w:rPr>
        <w:t xml:space="preserve">D </w:t>
      </w:r>
      <w:r w:rsidRPr="00D04FB3">
        <w:rPr>
          <w:rFonts w:cstheme="minorHAnsi"/>
        </w:rPr>
        <w:t>Brule</w:t>
      </w:r>
      <w:r w:rsidR="00F5797B" w:rsidRPr="00D04FB3">
        <w:rPr>
          <w:rFonts w:cstheme="minorHAnsi"/>
        </w:rPr>
        <w:t>,</w:t>
      </w:r>
      <w:r w:rsidRPr="00D04FB3">
        <w:rPr>
          <w:rFonts w:cstheme="minorHAnsi"/>
        </w:rPr>
        <w:t xml:space="preserve"> and</w:t>
      </w:r>
      <w:r w:rsidR="00F5797B" w:rsidRPr="00D04FB3">
        <w:rPr>
          <w:rFonts w:cstheme="minorHAnsi"/>
        </w:rPr>
        <w:t xml:space="preserve"> M</w:t>
      </w:r>
      <w:r w:rsidRPr="00D04FB3">
        <w:rPr>
          <w:rFonts w:cstheme="minorHAnsi"/>
        </w:rPr>
        <w:t xml:space="preserve"> Koch</w:t>
      </w:r>
      <w:r w:rsidR="00F5797B" w:rsidRPr="00D04FB3">
        <w:rPr>
          <w:rFonts w:cstheme="minorHAnsi"/>
        </w:rPr>
        <w:t>.</w:t>
      </w:r>
      <w:r w:rsidRPr="00D04FB3">
        <w:rPr>
          <w:rFonts w:cstheme="minorHAnsi"/>
        </w:rPr>
        <w:t xml:space="preserve"> 2010</w:t>
      </w:r>
      <w:r w:rsidR="00F5797B" w:rsidRPr="00D04FB3">
        <w:rPr>
          <w:rFonts w:cstheme="minorHAnsi"/>
        </w:rPr>
        <w:t>.</w:t>
      </w:r>
      <w:r w:rsidRPr="00D04FB3">
        <w:rPr>
          <w:rFonts w:cstheme="minorHAnsi"/>
        </w:rPr>
        <w:t xml:space="preserve"> </w:t>
      </w:r>
      <w:r w:rsidR="00F5797B" w:rsidRPr="00D04FB3">
        <w:rPr>
          <w:rFonts w:cstheme="minorHAnsi"/>
        </w:rPr>
        <w:t>“</w:t>
      </w:r>
      <w:r w:rsidRPr="00D04FB3">
        <w:rPr>
          <w:rFonts w:cstheme="minorHAnsi"/>
        </w:rPr>
        <w:t>War voting: Interstate disputes, the economy, and electoral outcomes</w:t>
      </w:r>
      <w:r w:rsidR="00F5797B" w:rsidRPr="00D04FB3">
        <w:rPr>
          <w:rFonts w:cstheme="minorHAnsi"/>
        </w:rPr>
        <w:t>”,</w:t>
      </w:r>
      <w:r w:rsidRPr="00D04FB3">
        <w:rPr>
          <w:rFonts w:cstheme="minorHAnsi"/>
        </w:rPr>
        <w:t xml:space="preserve"> </w:t>
      </w:r>
      <w:r w:rsidRPr="00D04FB3">
        <w:rPr>
          <w:rFonts w:cstheme="minorHAnsi"/>
          <w:i/>
        </w:rPr>
        <w:t>Conflict Management and Peace Science</w:t>
      </w:r>
      <w:r w:rsidRPr="00D04FB3">
        <w:rPr>
          <w:rFonts w:cstheme="minorHAnsi"/>
        </w:rPr>
        <w:t xml:space="preserve"> 27(5): 442–460. </w:t>
      </w:r>
    </w:p>
    <w:p w:rsidR="001812A7" w:rsidRPr="00D04FB3" w:rsidRDefault="001812A7" w:rsidP="001812A7">
      <w:pPr>
        <w:rPr>
          <w:rFonts w:cstheme="minorHAnsi"/>
        </w:rPr>
      </w:pPr>
      <w:proofErr w:type="spellStart"/>
      <w:r w:rsidRPr="00D04FB3">
        <w:rPr>
          <w:rFonts w:cstheme="minorHAnsi"/>
        </w:rPr>
        <w:t>Zaller</w:t>
      </w:r>
      <w:proofErr w:type="spellEnd"/>
      <w:r w:rsidRPr="00D04FB3">
        <w:rPr>
          <w:rFonts w:cstheme="minorHAnsi"/>
        </w:rPr>
        <w:t xml:space="preserve"> J (1992) </w:t>
      </w:r>
      <w:proofErr w:type="gramStart"/>
      <w:r w:rsidRPr="00D04FB3">
        <w:rPr>
          <w:rFonts w:cstheme="minorHAnsi"/>
        </w:rPr>
        <w:t>The</w:t>
      </w:r>
      <w:proofErr w:type="gramEnd"/>
      <w:r w:rsidRPr="00D04FB3">
        <w:rPr>
          <w:rFonts w:cstheme="minorHAnsi"/>
        </w:rPr>
        <w:t xml:space="preserve"> Nature and Origins of Mass Opinion. Cambridge: Cambridge University Press.</w:t>
      </w:r>
    </w:p>
    <w:p w:rsidR="00480CC4" w:rsidRPr="00D04FB3" w:rsidRDefault="00480CC4" w:rsidP="004A5CB1">
      <w:pPr>
        <w:rPr>
          <w:rFonts w:cstheme="minorHAnsi"/>
        </w:rPr>
      </w:pPr>
    </w:p>
    <w:p w:rsidR="00480CC4" w:rsidRPr="00D04FB3" w:rsidRDefault="00480CC4" w:rsidP="004A5CB1">
      <w:pPr>
        <w:rPr>
          <w:rFonts w:cstheme="minorHAnsi"/>
        </w:rPr>
      </w:pPr>
    </w:p>
    <w:sectPr w:rsidR="00480CC4" w:rsidRPr="00D04FB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88E" w:rsidRDefault="000E188E" w:rsidP="00693921">
      <w:pPr>
        <w:spacing w:after="0" w:line="240" w:lineRule="auto"/>
      </w:pPr>
      <w:r>
        <w:separator/>
      </w:r>
    </w:p>
  </w:endnote>
  <w:endnote w:type="continuationSeparator" w:id="0">
    <w:p w:rsidR="000E188E" w:rsidRDefault="000E188E" w:rsidP="00693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2A7" w:rsidRDefault="001812A7">
    <w:pPr>
      <w:pStyle w:val="Footer"/>
      <w:jc w:val="right"/>
    </w:pPr>
    <w:r>
      <w:t xml:space="preserve">COHN Institutionalizing Constraint     </w:t>
    </w:r>
    <w:sdt>
      <w:sdtPr>
        <w:id w:val="20272054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87D72">
          <w:rPr>
            <w:noProof/>
          </w:rPr>
          <w:t>8</w:t>
        </w:r>
        <w:r>
          <w:rPr>
            <w:noProof/>
          </w:rPr>
          <w:fldChar w:fldCharType="end"/>
        </w:r>
      </w:sdtContent>
    </w:sdt>
  </w:p>
  <w:p w:rsidR="001812A7" w:rsidRDefault="00181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88E" w:rsidRDefault="000E188E" w:rsidP="00693921">
      <w:pPr>
        <w:spacing w:after="0" w:line="240" w:lineRule="auto"/>
      </w:pPr>
      <w:r>
        <w:separator/>
      </w:r>
    </w:p>
  </w:footnote>
  <w:footnote w:type="continuationSeparator" w:id="0">
    <w:p w:rsidR="000E188E" w:rsidRDefault="000E188E" w:rsidP="00693921">
      <w:pPr>
        <w:spacing w:after="0" w:line="240" w:lineRule="auto"/>
      </w:pPr>
      <w:r>
        <w:continuationSeparator/>
      </w:r>
    </w:p>
  </w:footnote>
  <w:footnote w:id="1">
    <w:p w:rsidR="001812A7" w:rsidRDefault="001812A7">
      <w:pPr>
        <w:pStyle w:val="FootnoteText"/>
      </w:pPr>
      <w:r>
        <w:rPr>
          <w:rStyle w:val="FootnoteReference"/>
        </w:rPr>
        <w:footnoteRef/>
      </w:r>
      <w:r>
        <w:t xml:space="preserve"> Although many countries maintaining conscription are now moving to include women. Age and fitness standards are usually flexible in order to meet manpower needs at acceptable costs under different circumstances.</w:t>
      </w:r>
    </w:p>
  </w:footnote>
  <w:footnote w:id="2">
    <w:p w:rsidR="001812A7" w:rsidRDefault="001812A7">
      <w:pPr>
        <w:pStyle w:val="FootnoteText"/>
      </w:pPr>
      <w:r>
        <w:rPr>
          <w:rStyle w:val="FootnoteReference"/>
        </w:rPr>
        <w:footnoteRef/>
      </w:r>
      <w:r>
        <w:t xml:space="preserve"> Older systems that allowed the purchase of substitutes have mostly disappeared.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09DF"/>
    <w:multiLevelType w:val="hybridMultilevel"/>
    <w:tmpl w:val="2110CFFE"/>
    <w:lvl w:ilvl="0" w:tplc="4A34364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F4C37"/>
    <w:multiLevelType w:val="hybridMultilevel"/>
    <w:tmpl w:val="33DCD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71574"/>
    <w:multiLevelType w:val="hybridMultilevel"/>
    <w:tmpl w:val="BAFA9ACC"/>
    <w:lvl w:ilvl="0" w:tplc="93F6C17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81311"/>
    <w:multiLevelType w:val="hybridMultilevel"/>
    <w:tmpl w:val="6E8EAEA2"/>
    <w:lvl w:ilvl="0" w:tplc="C2B40C9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B3"/>
    <w:rsid w:val="000010A1"/>
    <w:rsid w:val="00030BA7"/>
    <w:rsid w:val="00041B17"/>
    <w:rsid w:val="00041E5C"/>
    <w:rsid w:val="00067C72"/>
    <w:rsid w:val="000825DD"/>
    <w:rsid w:val="000B2258"/>
    <w:rsid w:val="000C3432"/>
    <w:rsid w:val="000D6CFB"/>
    <w:rsid w:val="000E188E"/>
    <w:rsid w:val="000E4A48"/>
    <w:rsid w:val="000F1A10"/>
    <w:rsid w:val="000F3EA1"/>
    <w:rsid w:val="00102DA1"/>
    <w:rsid w:val="0014543B"/>
    <w:rsid w:val="001524EE"/>
    <w:rsid w:val="001570EB"/>
    <w:rsid w:val="00175140"/>
    <w:rsid w:val="00177771"/>
    <w:rsid w:val="001812A7"/>
    <w:rsid w:val="001B39D8"/>
    <w:rsid w:val="001C7A2D"/>
    <w:rsid w:val="001D0E8C"/>
    <w:rsid w:val="001D529F"/>
    <w:rsid w:val="002013D4"/>
    <w:rsid w:val="00205E1B"/>
    <w:rsid w:val="00223982"/>
    <w:rsid w:val="00240327"/>
    <w:rsid w:val="00263860"/>
    <w:rsid w:val="002A4CB8"/>
    <w:rsid w:val="002A4D6D"/>
    <w:rsid w:val="002C436C"/>
    <w:rsid w:val="002D609A"/>
    <w:rsid w:val="002E0CF0"/>
    <w:rsid w:val="002E580B"/>
    <w:rsid w:val="002E64E3"/>
    <w:rsid w:val="00305EB4"/>
    <w:rsid w:val="00315AA0"/>
    <w:rsid w:val="00331271"/>
    <w:rsid w:val="003429E7"/>
    <w:rsid w:val="00346813"/>
    <w:rsid w:val="0035617A"/>
    <w:rsid w:val="00360F2E"/>
    <w:rsid w:val="0037586E"/>
    <w:rsid w:val="003974EF"/>
    <w:rsid w:val="003B7CF7"/>
    <w:rsid w:val="003D701A"/>
    <w:rsid w:val="00412386"/>
    <w:rsid w:val="00463CB0"/>
    <w:rsid w:val="00480CC4"/>
    <w:rsid w:val="00481CC5"/>
    <w:rsid w:val="00487562"/>
    <w:rsid w:val="004A5CB1"/>
    <w:rsid w:val="004C050D"/>
    <w:rsid w:val="004C3D5A"/>
    <w:rsid w:val="00515FCA"/>
    <w:rsid w:val="0053034D"/>
    <w:rsid w:val="00546E71"/>
    <w:rsid w:val="00552F50"/>
    <w:rsid w:val="005630F0"/>
    <w:rsid w:val="005A795D"/>
    <w:rsid w:val="00611AE3"/>
    <w:rsid w:val="006267C9"/>
    <w:rsid w:val="00641C14"/>
    <w:rsid w:val="00693921"/>
    <w:rsid w:val="006E3A91"/>
    <w:rsid w:val="007078EF"/>
    <w:rsid w:val="0073066B"/>
    <w:rsid w:val="00761D34"/>
    <w:rsid w:val="007B3F48"/>
    <w:rsid w:val="007D6005"/>
    <w:rsid w:val="00803362"/>
    <w:rsid w:val="00833868"/>
    <w:rsid w:val="008703E2"/>
    <w:rsid w:val="00885071"/>
    <w:rsid w:val="00887A31"/>
    <w:rsid w:val="0089454E"/>
    <w:rsid w:val="008A3B44"/>
    <w:rsid w:val="008B50B9"/>
    <w:rsid w:val="008C0C85"/>
    <w:rsid w:val="008E33D9"/>
    <w:rsid w:val="00907F2F"/>
    <w:rsid w:val="00912460"/>
    <w:rsid w:val="009231CE"/>
    <w:rsid w:val="009350A3"/>
    <w:rsid w:val="00940BDD"/>
    <w:rsid w:val="009635FB"/>
    <w:rsid w:val="009D32B5"/>
    <w:rsid w:val="00A00170"/>
    <w:rsid w:val="00A02A44"/>
    <w:rsid w:val="00A148F1"/>
    <w:rsid w:val="00A3079D"/>
    <w:rsid w:val="00AA27DA"/>
    <w:rsid w:val="00AA5855"/>
    <w:rsid w:val="00AB6F0F"/>
    <w:rsid w:val="00AE0F2C"/>
    <w:rsid w:val="00AE1548"/>
    <w:rsid w:val="00AE5A38"/>
    <w:rsid w:val="00B47E4E"/>
    <w:rsid w:val="00B87D72"/>
    <w:rsid w:val="00BA11C0"/>
    <w:rsid w:val="00BA31F1"/>
    <w:rsid w:val="00BB4107"/>
    <w:rsid w:val="00BD1FE1"/>
    <w:rsid w:val="00C01995"/>
    <w:rsid w:val="00C0704C"/>
    <w:rsid w:val="00C11219"/>
    <w:rsid w:val="00C117B3"/>
    <w:rsid w:val="00C73CAB"/>
    <w:rsid w:val="00C92973"/>
    <w:rsid w:val="00CC00B7"/>
    <w:rsid w:val="00CC1BCE"/>
    <w:rsid w:val="00D04FB3"/>
    <w:rsid w:val="00D220C3"/>
    <w:rsid w:val="00D224E4"/>
    <w:rsid w:val="00D22947"/>
    <w:rsid w:val="00D30668"/>
    <w:rsid w:val="00D34C99"/>
    <w:rsid w:val="00D508EB"/>
    <w:rsid w:val="00D56C03"/>
    <w:rsid w:val="00D709F0"/>
    <w:rsid w:val="00DC2D36"/>
    <w:rsid w:val="00DC2E91"/>
    <w:rsid w:val="00DF40E8"/>
    <w:rsid w:val="00E47DDC"/>
    <w:rsid w:val="00E80AA0"/>
    <w:rsid w:val="00ED33B3"/>
    <w:rsid w:val="00EE4AC2"/>
    <w:rsid w:val="00F1763F"/>
    <w:rsid w:val="00F24175"/>
    <w:rsid w:val="00F32184"/>
    <w:rsid w:val="00F350D6"/>
    <w:rsid w:val="00F5797B"/>
    <w:rsid w:val="00F828DC"/>
    <w:rsid w:val="00F836A6"/>
    <w:rsid w:val="00F83CC7"/>
    <w:rsid w:val="00F964D1"/>
    <w:rsid w:val="00FA3FC6"/>
    <w:rsid w:val="00FA5067"/>
    <w:rsid w:val="00FB2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4329E-54D5-4424-B2F6-39257F23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7B3"/>
    <w:pPr>
      <w:ind w:left="720"/>
      <w:contextualSpacing/>
    </w:pPr>
  </w:style>
  <w:style w:type="table" w:styleId="TableGrid">
    <w:name w:val="Table Grid"/>
    <w:basedOn w:val="TableNormal"/>
    <w:uiPriority w:val="39"/>
    <w:rsid w:val="00C07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939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21"/>
    <w:rPr>
      <w:sz w:val="20"/>
      <w:szCs w:val="20"/>
    </w:rPr>
  </w:style>
  <w:style w:type="character" w:styleId="FootnoteReference">
    <w:name w:val="footnote reference"/>
    <w:basedOn w:val="DefaultParagraphFont"/>
    <w:uiPriority w:val="99"/>
    <w:semiHidden/>
    <w:unhideWhenUsed/>
    <w:rsid w:val="00693921"/>
    <w:rPr>
      <w:vertAlign w:val="superscript"/>
    </w:rPr>
  </w:style>
  <w:style w:type="paragraph" w:styleId="Header">
    <w:name w:val="header"/>
    <w:basedOn w:val="Normal"/>
    <w:link w:val="HeaderChar"/>
    <w:uiPriority w:val="99"/>
    <w:unhideWhenUsed/>
    <w:rsid w:val="003B7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CF7"/>
  </w:style>
  <w:style w:type="paragraph" w:styleId="Footer">
    <w:name w:val="footer"/>
    <w:basedOn w:val="Normal"/>
    <w:link w:val="FooterChar"/>
    <w:uiPriority w:val="99"/>
    <w:unhideWhenUsed/>
    <w:rsid w:val="003B7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69"/>
    <w:rsid w:val="00F03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025D4EC4948B489F4847B9726BCF3">
    <w:name w:val="E38025D4EC4948B489F4847B9726BCF3"/>
    <w:rsid w:val="00F03769"/>
  </w:style>
  <w:style w:type="paragraph" w:customStyle="1" w:styleId="60A4BC575D194B3C8D6CB6BE3CC0456F">
    <w:name w:val="60A4BC575D194B3C8D6CB6BE3CC0456F"/>
    <w:rsid w:val="00F03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A8C65-F983-4BB2-B89C-D84526EE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7639</TotalTime>
  <Pages>12</Pages>
  <Words>4152</Words>
  <Characters>23669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pslcohn</dc:creator>
  <cp:keywords/>
  <dc:description/>
  <cp:lastModifiedBy>pslcohn</cp:lastModifiedBy>
  <cp:revision>78</cp:revision>
  <dcterms:created xsi:type="dcterms:W3CDTF">2020-01-31T14:59:00Z</dcterms:created>
  <dcterms:modified xsi:type="dcterms:W3CDTF">2020-09-25T00:32:00Z</dcterms:modified>
</cp:coreProperties>
</file>